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0BB301CF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E276E7">
        <w:rPr>
          <w:rFonts w:ascii="Arial" w:hAnsi="Arial" w:cs="Arial"/>
          <w:b/>
          <w:sz w:val="24"/>
          <w:szCs w:val="28"/>
          <w:lang w:val="en-US"/>
        </w:rPr>
        <w:t>10</w:t>
      </w:r>
      <w:r w:rsidR="00787848">
        <w:rPr>
          <w:rFonts w:ascii="Arial" w:hAnsi="Arial" w:cs="Arial"/>
          <w:b/>
          <w:sz w:val="24"/>
          <w:szCs w:val="28"/>
          <w:lang w:val="en-US"/>
        </w:rPr>
        <w:t>2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CD2C6F" w:rsidRPr="00CD2C6F">
        <w:rPr>
          <w:rFonts w:ascii="Arial" w:hAnsi="Arial" w:cs="Arial"/>
          <w:b/>
          <w:sz w:val="24"/>
          <w:szCs w:val="28"/>
          <w:lang w:val="en-US"/>
        </w:rPr>
        <w:t>R4-2</w:t>
      </w:r>
      <w:r w:rsidR="003B05E7">
        <w:rPr>
          <w:rFonts w:ascii="Arial" w:hAnsi="Arial" w:cs="Arial"/>
          <w:b/>
          <w:sz w:val="24"/>
          <w:szCs w:val="28"/>
          <w:lang w:val="en-US"/>
        </w:rPr>
        <w:t>20</w:t>
      </w:r>
      <w:r w:rsidR="00D874FC">
        <w:rPr>
          <w:rFonts w:ascii="Arial" w:hAnsi="Arial" w:cs="Arial"/>
          <w:b/>
          <w:sz w:val="24"/>
          <w:szCs w:val="28"/>
          <w:lang w:val="en-US"/>
        </w:rPr>
        <w:t>60</w:t>
      </w:r>
      <w:r w:rsidR="007005AA">
        <w:rPr>
          <w:rFonts w:ascii="Arial" w:hAnsi="Arial" w:cs="Arial"/>
          <w:b/>
          <w:sz w:val="24"/>
          <w:szCs w:val="28"/>
          <w:lang w:val="en-US"/>
        </w:rPr>
        <w:t>19</w:t>
      </w:r>
    </w:p>
    <w:p w14:paraId="60407F1B" w14:textId="22AA3118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277A5">
        <w:rPr>
          <w:rFonts w:ascii="Arial" w:hAnsi="Arial" w:cs="Arial"/>
          <w:b/>
          <w:sz w:val="24"/>
          <w:szCs w:val="28"/>
          <w:lang w:val="en-US"/>
        </w:rPr>
        <w:t xml:space="preserve">February 21-March 03,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81429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09F20C1A" w:rsidR="00CC6F36" w:rsidRPr="00D3623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362E5">
        <w:rPr>
          <w:rFonts w:ascii="Arial" w:hAnsi="Arial" w:cs="Arial"/>
          <w:bCs/>
          <w:sz w:val="22"/>
          <w:szCs w:val="22"/>
          <w:lang w:val="en-US"/>
        </w:rPr>
        <w:t>10</w:t>
      </w:r>
      <w:r w:rsidR="00D36238" w:rsidRPr="00D36238">
        <w:rPr>
          <w:rFonts w:ascii="Arial" w:hAnsi="Arial" w:cs="Arial"/>
          <w:bCs/>
          <w:sz w:val="22"/>
          <w:szCs w:val="22"/>
          <w:lang w:val="en-US"/>
        </w:rPr>
        <w:t>.1</w:t>
      </w:r>
      <w:r w:rsidR="0086184D">
        <w:rPr>
          <w:rFonts w:ascii="Arial" w:hAnsi="Arial" w:cs="Arial"/>
          <w:bCs/>
          <w:sz w:val="22"/>
          <w:szCs w:val="22"/>
          <w:lang w:val="en-US"/>
        </w:rPr>
        <w:t>1</w:t>
      </w:r>
      <w:r w:rsidR="00D36238" w:rsidRPr="00D36238">
        <w:rPr>
          <w:rFonts w:ascii="Arial" w:hAnsi="Arial" w:cs="Arial"/>
          <w:bCs/>
          <w:sz w:val="22"/>
          <w:szCs w:val="22"/>
          <w:lang w:val="en-US"/>
        </w:rPr>
        <w:t>.2.3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D465889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3342BA">
        <w:rPr>
          <w:rFonts w:ascii="Arial" w:hAnsi="Arial" w:cs="Arial"/>
          <w:sz w:val="22"/>
          <w:szCs w:val="22"/>
        </w:rPr>
        <w:t>Further a</w:t>
      </w:r>
      <w:r w:rsidR="000435F7" w:rsidRPr="000435F7">
        <w:rPr>
          <w:rFonts w:ascii="Arial" w:hAnsi="Arial" w:cs="Arial"/>
          <w:sz w:val="22"/>
          <w:szCs w:val="22"/>
        </w:rPr>
        <w:t>nalysis of network controlled small gap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62C4A7A0" w14:textId="7D1DCC9D" w:rsidR="00802412" w:rsidRPr="00065EA2" w:rsidRDefault="00CC6F36" w:rsidP="00065EA2">
      <w:pPr>
        <w:pStyle w:val="ListParagraph"/>
        <w:keepNext/>
        <w:keepLines/>
        <w:numPr>
          <w:ilvl w:val="0"/>
          <w:numId w:val="23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065EA2">
        <w:rPr>
          <w:sz w:val="36"/>
          <w:szCs w:val="36"/>
        </w:rPr>
        <w:t>Introduction</w:t>
      </w:r>
    </w:p>
    <w:p w14:paraId="549ABBE2" w14:textId="7696560A" w:rsidR="00802412" w:rsidRDefault="00802412" w:rsidP="00802412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WF capturing agreements and open issues related to </w:t>
      </w:r>
      <w:r w:rsidRPr="00802412">
        <w:rPr>
          <w:sz w:val="22"/>
          <w:szCs w:val="22"/>
          <w:lang w:val="en-US"/>
        </w:rPr>
        <w:t xml:space="preserve">network controlled small gap </w:t>
      </w:r>
      <w:r>
        <w:rPr>
          <w:sz w:val="22"/>
          <w:szCs w:val="22"/>
          <w:lang w:val="en-US"/>
        </w:rPr>
        <w:t xml:space="preserve">(NCSG) was approved [1]. </w:t>
      </w:r>
    </w:p>
    <w:p w14:paraId="4F26BA92" w14:textId="331F8186" w:rsidR="00802412" w:rsidRDefault="00802412" w:rsidP="00802412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475226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analyze the open issues related to the </w:t>
      </w:r>
      <w:r w:rsidRPr="00802412">
        <w:rPr>
          <w:sz w:val="22"/>
          <w:szCs w:val="22"/>
          <w:lang w:val="en-US"/>
        </w:rPr>
        <w:t xml:space="preserve">network controlled small gap (NCSG) </w:t>
      </w:r>
      <w:r>
        <w:rPr>
          <w:sz w:val="22"/>
          <w:szCs w:val="22"/>
          <w:lang w:val="en-US"/>
        </w:rPr>
        <w:t>identified in the last meeting.</w:t>
      </w:r>
    </w:p>
    <w:p w14:paraId="08E99A3E" w14:textId="7A47A0C8" w:rsidR="006130FC" w:rsidRDefault="00572562" w:rsidP="00065EA2">
      <w:pPr>
        <w:pStyle w:val="Heading1"/>
        <w:numPr>
          <w:ilvl w:val="0"/>
          <w:numId w:val="23"/>
        </w:numPr>
        <w:spacing w:before="360" w:after="0"/>
      </w:pPr>
      <w:r>
        <w:t>S</w:t>
      </w:r>
      <w:r w:rsidR="00BC4D6A">
        <w:t xml:space="preserve">cenarios </w:t>
      </w:r>
      <w:r>
        <w:t xml:space="preserve">and use cases </w:t>
      </w:r>
      <w:r w:rsidR="00BC4D6A">
        <w:t xml:space="preserve">for </w:t>
      </w:r>
      <w:r w:rsidR="00762295">
        <w:t>using NCSG pattern</w:t>
      </w:r>
    </w:p>
    <w:p w14:paraId="584061E4" w14:textId="65F23BA8" w:rsidR="008B2353" w:rsidRDefault="0080222D" w:rsidP="0080222D">
      <w:pPr>
        <w:spacing w:before="240" w:after="240"/>
        <w:rPr>
          <w:sz w:val="22"/>
          <w:szCs w:val="22"/>
          <w:lang w:val="en-US"/>
        </w:rPr>
      </w:pPr>
      <w:r w:rsidRPr="006F2F86">
        <w:t xml:space="preserve">The following </w:t>
      </w:r>
      <w:r w:rsidR="008A0DEA">
        <w:t xml:space="preserve">options were identified for using </w:t>
      </w:r>
      <w:r w:rsidR="008A0DEA" w:rsidRPr="008A0DEA">
        <w:t>NCSG for CSI-RS based inter-frequency measurement with gap</w:t>
      </w:r>
      <w:r w:rsidR="00673E03">
        <w:t xml:space="preserve"> </w:t>
      </w:r>
      <w:r w:rsidRPr="006F2F86">
        <w:rPr>
          <w:sz w:val="22"/>
          <w:szCs w:val="22"/>
          <w:lang w:val="en-US"/>
        </w:rPr>
        <w:t>[1]</w:t>
      </w:r>
      <w:r w:rsidR="008A0DEA">
        <w:rPr>
          <w:sz w:val="22"/>
          <w:szCs w:val="22"/>
          <w:lang w:val="en-US"/>
        </w:rPr>
        <w:t>:</w:t>
      </w:r>
    </w:p>
    <w:p w14:paraId="11445208" w14:textId="77777777" w:rsidR="0060584A" w:rsidRPr="0060584A" w:rsidRDefault="0060584A" w:rsidP="008A0DE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/>
          <w:sz w:val="16"/>
          <w:szCs w:val="16"/>
          <w:lang w:val="en-US" w:eastAsia="zh-CN"/>
        </w:rPr>
      </w:pPr>
      <w:r w:rsidRPr="0060584A">
        <w:rPr>
          <w:bCs/>
          <w:i/>
          <w:color w:val="000000"/>
          <w:sz w:val="16"/>
          <w:szCs w:val="16"/>
          <w:lang w:val="en-US" w:eastAsia="zh-CN"/>
        </w:rPr>
        <w:t xml:space="preserve">Option 1: NCSG for CSI-RS based inter-frequency measurement with gap is supported in R17. </w:t>
      </w:r>
    </w:p>
    <w:p w14:paraId="050BBE3F" w14:textId="77777777" w:rsidR="0060584A" w:rsidRPr="0060584A" w:rsidRDefault="0060584A" w:rsidP="008A0DE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/>
          <w:sz w:val="16"/>
          <w:szCs w:val="16"/>
          <w:lang w:val="en-US" w:eastAsia="zh-CN"/>
        </w:rPr>
      </w:pPr>
      <w:r w:rsidRPr="0060584A">
        <w:rPr>
          <w:bCs/>
          <w:i/>
          <w:color w:val="000000"/>
          <w:sz w:val="16"/>
          <w:szCs w:val="16"/>
          <w:lang w:val="en-US" w:eastAsia="zh-CN"/>
        </w:rPr>
        <w:t xml:space="preserve">Option 1a: </w:t>
      </w:r>
      <w:r w:rsidRPr="0060584A">
        <w:rPr>
          <w:bCs/>
          <w:i/>
          <w:color w:val="000000"/>
          <w:sz w:val="16"/>
          <w:szCs w:val="16"/>
          <w:lang w:eastAsia="zh-CN"/>
        </w:rPr>
        <w:t xml:space="preserve">NCSG can be used for CSI-RS inter-frequency measurement. UE reports supported CSI-RS BW for each band. </w:t>
      </w:r>
    </w:p>
    <w:p w14:paraId="2E8E3959" w14:textId="77777777" w:rsidR="0060584A" w:rsidRPr="0060584A" w:rsidRDefault="0060584A" w:rsidP="008A0DE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/>
          <w:sz w:val="16"/>
          <w:szCs w:val="16"/>
          <w:lang w:val="en-US" w:eastAsia="zh-CN"/>
        </w:rPr>
      </w:pPr>
      <w:r w:rsidRPr="0060584A">
        <w:rPr>
          <w:bCs/>
          <w:i/>
          <w:color w:val="000000"/>
          <w:sz w:val="16"/>
          <w:szCs w:val="16"/>
          <w:lang w:val="en-US" w:eastAsia="zh-CN"/>
        </w:rPr>
        <w:t xml:space="preserve">Option 2: NCSG for CSI-RS based inter-frequency measurement with gap is NOT supported in R17. </w:t>
      </w:r>
    </w:p>
    <w:p w14:paraId="213AE998" w14:textId="77777777" w:rsidR="0060584A" w:rsidRPr="0060584A" w:rsidRDefault="0060584A" w:rsidP="008A0DE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/>
          <w:sz w:val="16"/>
          <w:szCs w:val="16"/>
          <w:lang w:val="en-US" w:eastAsia="zh-CN"/>
        </w:rPr>
      </w:pPr>
      <w:r w:rsidRPr="0060584A">
        <w:rPr>
          <w:bCs/>
          <w:i/>
          <w:color w:val="000000"/>
          <w:sz w:val="16"/>
          <w:szCs w:val="16"/>
          <w:lang w:val="en-US" w:eastAsia="zh-CN"/>
        </w:rPr>
        <w:t xml:space="preserve">Option 3: RAN4 to work on CSI-RS based inter-frequency measurement requirement via NCSG after stabilizing the SSB-based requirements. </w:t>
      </w:r>
    </w:p>
    <w:p w14:paraId="6C203306" w14:textId="77777777" w:rsidR="0060584A" w:rsidRPr="0060584A" w:rsidRDefault="0060584A" w:rsidP="008A0DE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/>
          <w:sz w:val="16"/>
          <w:szCs w:val="16"/>
          <w:lang w:val="en-US" w:eastAsia="zh-CN"/>
        </w:rPr>
      </w:pPr>
      <w:r w:rsidRPr="0060584A">
        <w:rPr>
          <w:bCs/>
          <w:i/>
          <w:color w:val="000000"/>
          <w:sz w:val="16"/>
          <w:szCs w:val="16"/>
          <w:lang w:val="en-US" w:eastAsia="zh-CN"/>
        </w:rPr>
        <w:t>Option 4: NCSG for CSI-RS based inter-frequency measurement with gap is supported in R17. However, corresponding requirements will not be defined in R17.</w:t>
      </w:r>
    </w:p>
    <w:p w14:paraId="2A525FF9" w14:textId="77777777" w:rsidR="0060584A" w:rsidRPr="0060584A" w:rsidRDefault="0060584A" w:rsidP="008A0DEA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/>
          <w:sz w:val="16"/>
          <w:szCs w:val="16"/>
          <w:lang w:val="en-US" w:eastAsia="zh-CN"/>
        </w:rPr>
      </w:pPr>
      <w:r w:rsidRPr="0060584A">
        <w:rPr>
          <w:bCs/>
          <w:i/>
          <w:color w:val="000000"/>
          <w:sz w:val="16"/>
          <w:szCs w:val="16"/>
          <w:lang w:val="en-US" w:eastAsia="zh-CN"/>
        </w:rPr>
        <w:t>Option 5: NCSG for CSI-RS based inter-frequency measurement with gap is supported in R17. Corresponding requirements will be defined in R17. Introduce a new optional UE capability to indicate support of using NCSG for inter-frequency measurement with gap.</w:t>
      </w:r>
    </w:p>
    <w:p w14:paraId="28E4B8CF" w14:textId="027B4C9D" w:rsidR="008B2353" w:rsidRDefault="003F0F4B" w:rsidP="00301307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main use case of NCSG is to avoid </w:t>
      </w:r>
      <w:r w:rsidR="00A90C27">
        <w:rPr>
          <w:sz w:val="22"/>
          <w:szCs w:val="22"/>
          <w:lang w:val="en-US"/>
        </w:rPr>
        <w:t xml:space="preserve">invisible interruptions for measurement without gaps. The </w:t>
      </w:r>
      <w:r w:rsidR="00A90C27" w:rsidRPr="00262975">
        <w:rPr>
          <w:sz w:val="22"/>
          <w:szCs w:val="22"/>
          <w:lang w:val="en-US"/>
        </w:rPr>
        <w:t>CSI-RS based inter-frequency measurement</w:t>
      </w:r>
      <w:r w:rsidR="00A90C27">
        <w:rPr>
          <w:sz w:val="22"/>
          <w:szCs w:val="22"/>
          <w:lang w:val="en-US"/>
        </w:rPr>
        <w:t xml:space="preserve">s are done </w:t>
      </w:r>
      <w:r w:rsidR="00A90C27" w:rsidRPr="00262975">
        <w:rPr>
          <w:sz w:val="22"/>
          <w:szCs w:val="22"/>
          <w:lang w:val="en-US"/>
        </w:rPr>
        <w:t xml:space="preserve">with </w:t>
      </w:r>
      <w:r w:rsidR="00EC7510">
        <w:rPr>
          <w:sz w:val="22"/>
          <w:szCs w:val="22"/>
          <w:lang w:val="en-US"/>
        </w:rPr>
        <w:t xml:space="preserve">measurement </w:t>
      </w:r>
      <w:r w:rsidR="00A90C27" w:rsidRPr="00262975">
        <w:rPr>
          <w:sz w:val="22"/>
          <w:szCs w:val="22"/>
          <w:lang w:val="en-US"/>
        </w:rPr>
        <w:t>gap</w:t>
      </w:r>
      <w:r w:rsidR="00EC7510">
        <w:rPr>
          <w:sz w:val="22"/>
          <w:szCs w:val="22"/>
          <w:lang w:val="en-US"/>
        </w:rPr>
        <w:t>s.</w:t>
      </w:r>
      <w:r w:rsidR="00956C8D">
        <w:rPr>
          <w:sz w:val="22"/>
          <w:szCs w:val="22"/>
          <w:lang w:val="en-US"/>
        </w:rPr>
        <w:t xml:space="preserve"> Therefore</w:t>
      </w:r>
      <w:r w:rsidR="009F0925">
        <w:rPr>
          <w:sz w:val="22"/>
          <w:szCs w:val="22"/>
          <w:lang w:val="en-US"/>
        </w:rPr>
        <w:t>,</w:t>
      </w:r>
      <w:r w:rsidR="00956C8D">
        <w:rPr>
          <w:sz w:val="22"/>
          <w:szCs w:val="22"/>
          <w:lang w:val="en-US"/>
        </w:rPr>
        <w:t xml:space="preserve"> the impact on scheduling restriction and </w:t>
      </w:r>
      <w:r w:rsidR="00723393">
        <w:rPr>
          <w:sz w:val="22"/>
          <w:szCs w:val="22"/>
          <w:lang w:val="en-US"/>
        </w:rPr>
        <w:t xml:space="preserve">other related issues for </w:t>
      </w:r>
      <w:r w:rsidR="00FB508F" w:rsidRPr="00262975">
        <w:rPr>
          <w:sz w:val="22"/>
          <w:szCs w:val="22"/>
          <w:lang w:val="en-US"/>
        </w:rPr>
        <w:t>CSI-RS based inter-frequency measurement</w:t>
      </w:r>
      <w:r w:rsidR="00FB508F">
        <w:rPr>
          <w:sz w:val="22"/>
          <w:szCs w:val="22"/>
          <w:lang w:val="en-US"/>
        </w:rPr>
        <w:t xml:space="preserve"> using NCSG will require substantial work. This is beyond the scope of Rel-17. </w:t>
      </w:r>
      <w:r w:rsidR="00301307">
        <w:rPr>
          <w:sz w:val="22"/>
          <w:szCs w:val="22"/>
          <w:lang w:val="en-US"/>
        </w:rPr>
        <w:t>We therefore support option 2.</w:t>
      </w:r>
    </w:p>
    <w:p w14:paraId="643BCB02" w14:textId="765D8E45" w:rsidR="00F63352" w:rsidRDefault="00F63352" w:rsidP="003310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Observation # 1</w:t>
      </w:r>
      <w:r w:rsidRPr="00CE1903">
        <w:rPr>
          <w:sz w:val="22"/>
          <w:szCs w:val="22"/>
          <w:lang w:eastAsia="zh-CN"/>
        </w:rPr>
        <w:t xml:space="preserve">: </w:t>
      </w:r>
      <w:r w:rsidR="00301307">
        <w:rPr>
          <w:sz w:val="22"/>
          <w:szCs w:val="22"/>
        </w:rPr>
        <w:t xml:space="preserve">Existing </w:t>
      </w:r>
      <w:r w:rsidR="00301307" w:rsidRPr="00301307">
        <w:rPr>
          <w:sz w:val="22"/>
          <w:szCs w:val="22"/>
        </w:rPr>
        <w:t>CSI-RS based inter-frequency measurements are done with measurement gaps</w:t>
      </w:r>
      <w:r w:rsidR="001429B1">
        <w:rPr>
          <w:sz w:val="22"/>
          <w:szCs w:val="22"/>
        </w:rPr>
        <w:t>.</w:t>
      </w:r>
    </w:p>
    <w:p w14:paraId="7E27DA4F" w14:textId="66A47A68" w:rsidR="00301307" w:rsidRPr="00301307" w:rsidRDefault="00301307" w:rsidP="003310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2</w:t>
      </w:r>
      <w:r w:rsidRPr="00CE1903">
        <w:rPr>
          <w:sz w:val="22"/>
          <w:szCs w:val="22"/>
          <w:lang w:eastAsia="zh-CN"/>
        </w:rPr>
        <w:t>:</w:t>
      </w:r>
      <w:r w:rsidR="00331031">
        <w:rPr>
          <w:sz w:val="22"/>
          <w:szCs w:val="22"/>
          <w:lang w:eastAsia="zh-CN"/>
        </w:rPr>
        <w:t xml:space="preserve"> I</w:t>
      </w:r>
      <w:r w:rsidR="00331031" w:rsidRPr="00331031">
        <w:rPr>
          <w:sz w:val="22"/>
          <w:szCs w:val="22"/>
        </w:rPr>
        <w:t>mpact on scheduling restriction and other related issues for CSI-RS based inter-frequency measurement using NCSG will require substantial work</w:t>
      </w:r>
    </w:p>
    <w:p w14:paraId="0A35FCF2" w14:textId="64548720" w:rsidR="00A84C17" w:rsidRDefault="00A84C17" w:rsidP="00A84C17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Proposal # 1</w:t>
      </w:r>
      <w:r w:rsidRPr="00CE1903">
        <w:rPr>
          <w:sz w:val="22"/>
          <w:szCs w:val="22"/>
          <w:lang w:eastAsia="zh-CN"/>
        </w:rPr>
        <w:t xml:space="preserve">: </w:t>
      </w:r>
      <w:r w:rsidRPr="00A84C17">
        <w:rPr>
          <w:sz w:val="22"/>
          <w:szCs w:val="22"/>
        </w:rPr>
        <w:t>NCSG for CSI-RS based inter-frequency measurement with gap is not supported in R17</w:t>
      </w:r>
      <w:r>
        <w:rPr>
          <w:sz w:val="22"/>
          <w:szCs w:val="22"/>
        </w:rPr>
        <w:t>.</w:t>
      </w:r>
    </w:p>
    <w:p w14:paraId="7B867698" w14:textId="63409E18" w:rsidR="00536C7A" w:rsidRDefault="00536C7A" w:rsidP="00065EA2">
      <w:pPr>
        <w:pStyle w:val="Heading1"/>
        <w:numPr>
          <w:ilvl w:val="0"/>
          <w:numId w:val="23"/>
        </w:numPr>
        <w:spacing w:before="360" w:after="0"/>
      </w:pPr>
      <w:r>
        <w:t>NCSG pattern</w:t>
      </w:r>
      <w:r w:rsidR="002837C6">
        <w:t>s</w:t>
      </w:r>
    </w:p>
    <w:p w14:paraId="5FC09E51" w14:textId="310A35DB" w:rsidR="00536C7A" w:rsidRDefault="00536C7A" w:rsidP="00E93BCD">
      <w:pPr>
        <w:spacing w:before="240" w:after="240"/>
        <w:rPr>
          <w:sz w:val="22"/>
          <w:szCs w:val="22"/>
          <w:lang w:val="en-US"/>
        </w:rPr>
      </w:pPr>
      <w:r>
        <w:t xml:space="preserve">The following </w:t>
      </w:r>
      <w:r w:rsidR="002837C6">
        <w:t xml:space="preserve">open issues </w:t>
      </w:r>
      <w:r>
        <w:t xml:space="preserve">regarding </w:t>
      </w:r>
      <w:r>
        <w:rPr>
          <w:sz w:val="22"/>
          <w:szCs w:val="22"/>
        </w:rPr>
        <w:t>NCSG</w:t>
      </w:r>
      <w:r>
        <w:rPr>
          <w:sz w:val="22"/>
          <w:szCs w:val="22"/>
          <w:lang w:val="en-US"/>
        </w:rPr>
        <w:t xml:space="preserve"> </w:t>
      </w:r>
      <w:r w:rsidR="002837C6">
        <w:rPr>
          <w:sz w:val="22"/>
          <w:szCs w:val="22"/>
          <w:lang w:val="en-US"/>
        </w:rPr>
        <w:t xml:space="preserve">patterns </w:t>
      </w:r>
      <w:r w:rsidR="00467854">
        <w:rPr>
          <w:sz w:val="22"/>
          <w:szCs w:val="22"/>
          <w:lang w:val="en-US"/>
        </w:rPr>
        <w:t xml:space="preserve">were identified </w:t>
      </w:r>
      <w:r>
        <w:rPr>
          <w:sz w:val="22"/>
          <w:szCs w:val="22"/>
          <w:lang w:val="en-US"/>
        </w:rPr>
        <w:t>[1].</w:t>
      </w:r>
    </w:p>
    <w:p w14:paraId="1275F8D2" w14:textId="5991F238" w:rsidR="00467854" w:rsidRPr="00467854" w:rsidRDefault="00467854" w:rsidP="00E93BC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iCs/>
          <w:lang w:eastAsia="ko-KR"/>
        </w:rPr>
      </w:pPr>
      <w:r w:rsidRPr="00467854">
        <w:rPr>
          <w:b/>
          <w:bCs/>
          <w:lang w:val="en-US" w:eastAsia="zh-CN"/>
        </w:rPr>
        <w:t>FFS on other mandatory patterns</w:t>
      </w:r>
      <w:r w:rsidRPr="00467854">
        <w:rPr>
          <w:lang w:val="en-US" w:eastAsia="zh-CN"/>
        </w:rPr>
        <w:t>:</w:t>
      </w:r>
    </w:p>
    <w:p w14:paraId="52D7481C" w14:textId="77777777" w:rsidR="00467854" w:rsidRPr="00467854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rFonts w:eastAsia="Times New Roman"/>
          <w:i/>
          <w:sz w:val="18"/>
          <w:szCs w:val="18"/>
          <w:lang w:eastAsia="ko-KR"/>
        </w:rPr>
      </w:pPr>
      <w:r w:rsidRPr="00467854">
        <w:rPr>
          <w:rFonts w:eastAsia="Times New Roman"/>
          <w:bCs/>
          <w:i/>
          <w:sz w:val="18"/>
          <w:szCs w:val="18"/>
          <w:lang w:val="en-US" w:eastAsia="ko-KR"/>
        </w:rPr>
        <w:t>Option 1:</w:t>
      </w:r>
      <w:r w:rsidRPr="00467854">
        <w:rPr>
          <w:rFonts w:eastAsia="Times New Roman"/>
          <w:b/>
          <w:i/>
          <w:sz w:val="18"/>
          <w:szCs w:val="18"/>
          <w:lang w:val="en-US" w:eastAsia="ko-KR"/>
        </w:rPr>
        <w:t xml:space="preserve"> </w:t>
      </w:r>
      <w:bookmarkStart w:id="3" w:name="_Hlk95676801"/>
      <w:r w:rsidRPr="00467854">
        <w:rPr>
          <w:rFonts w:eastAsia="Times New Roman"/>
          <w:i/>
          <w:sz w:val="18"/>
          <w:szCs w:val="18"/>
          <w:lang w:eastAsia="ko-KR"/>
        </w:rPr>
        <w:t>For NR-only measurement, NCSG GP#2, #3, #11, #17, #18, #19 are mandatory</w:t>
      </w:r>
      <w:bookmarkEnd w:id="3"/>
      <w:r w:rsidRPr="00467854">
        <w:rPr>
          <w:rFonts w:eastAsia="Times New Roman"/>
          <w:i/>
          <w:sz w:val="18"/>
          <w:szCs w:val="18"/>
          <w:lang w:eastAsia="ko-KR"/>
        </w:rPr>
        <w:t>.</w:t>
      </w:r>
      <w:r w:rsidRPr="00467854">
        <w:rPr>
          <w:rFonts w:eastAsia="Times New Roman"/>
          <w:bCs/>
          <w:i/>
          <w:sz w:val="18"/>
          <w:szCs w:val="18"/>
          <w:lang w:eastAsia="ko-KR"/>
        </w:rPr>
        <w:t xml:space="preserve"> </w:t>
      </w:r>
    </w:p>
    <w:p w14:paraId="27F64060" w14:textId="77777777" w:rsidR="00467854" w:rsidRPr="00467854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i/>
          <w:lang w:val="en-US" w:eastAsia="ko-KR"/>
        </w:rPr>
      </w:pPr>
      <w:r w:rsidRPr="00467854">
        <w:rPr>
          <w:rFonts w:eastAsia="Times New Roman"/>
          <w:i/>
          <w:sz w:val="18"/>
          <w:szCs w:val="18"/>
          <w:lang w:val="en-US" w:eastAsia="ko-KR"/>
        </w:rPr>
        <w:t>Option 2: no additional mandatory NCSG patterns</w:t>
      </w:r>
    </w:p>
    <w:p w14:paraId="30D9AD67" w14:textId="77777777" w:rsidR="00E93BCD" w:rsidRDefault="00E93BCD">
      <w:p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br w:type="page"/>
      </w:r>
    </w:p>
    <w:p w14:paraId="1947491E" w14:textId="6ACF616E" w:rsidR="00467854" w:rsidRPr="00467854" w:rsidRDefault="00467854" w:rsidP="00E93BCD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b/>
          <w:bCs/>
          <w:lang w:val="en-US" w:eastAsia="zh-CN"/>
        </w:rPr>
      </w:pPr>
      <w:r w:rsidRPr="00467854">
        <w:rPr>
          <w:b/>
          <w:bCs/>
          <w:lang w:val="en-US" w:eastAsia="zh-CN"/>
        </w:rPr>
        <w:lastRenderedPageBreak/>
        <w:t>FFS on how to indicate support of NR-only NCSG pattern:</w:t>
      </w:r>
    </w:p>
    <w:p w14:paraId="5ECCCA1B" w14:textId="77777777" w:rsidR="00467854" w:rsidRPr="00467854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rFonts w:eastAsia="Times New Roman"/>
          <w:iCs/>
          <w:sz w:val="18"/>
          <w:szCs w:val="18"/>
          <w:lang w:eastAsia="ko-KR"/>
        </w:rPr>
      </w:pPr>
      <w:r w:rsidRPr="00467854">
        <w:rPr>
          <w:rFonts w:eastAsia="Times New Roman"/>
          <w:bCs/>
          <w:iCs/>
          <w:sz w:val="18"/>
          <w:szCs w:val="18"/>
          <w:lang w:val="en-US" w:eastAsia="ko-KR"/>
        </w:rPr>
        <w:t>Option 1:</w:t>
      </w:r>
      <w:r w:rsidRPr="00467854">
        <w:rPr>
          <w:rFonts w:eastAsia="Times New Roman"/>
          <w:iCs/>
          <w:sz w:val="18"/>
          <w:szCs w:val="18"/>
          <w:lang w:eastAsia="ko-KR"/>
        </w:rPr>
        <w:t xml:space="preserve"> reuse </w:t>
      </w:r>
      <w:proofErr w:type="spellStart"/>
      <w:r w:rsidRPr="00467854">
        <w:rPr>
          <w:rFonts w:eastAsia="Times New Roman"/>
          <w:i/>
          <w:iCs/>
          <w:sz w:val="18"/>
          <w:szCs w:val="18"/>
          <w:lang w:eastAsia="ko-KR"/>
        </w:rPr>
        <w:t>supportedGapPattern-Nronly</w:t>
      </w:r>
      <w:proofErr w:type="spellEnd"/>
      <w:r w:rsidRPr="00467854">
        <w:rPr>
          <w:rFonts w:eastAsia="Times New Roman"/>
          <w:sz w:val="18"/>
          <w:szCs w:val="18"/>
          <w:lang w:eastAsia="ko-KR"/>
        </w:rPr>
        <w:t xml:space="preserve"> (require mapping between legacy gap patterns and NCSG patterns)</w:t>
      </w:r>
    </w:p>
    <w:p w14:paraId="71724F36" w14:textId="77777777" w:rsidR="00467854" w:rsidRPr="00467854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i/>
          <w:sz w:val="18"/>
          <w:szCs w:val="18"/>
          <w:lang w:val="en-US" w:eastAsia="ko-KR"/>
        </w:rPr>
      </w:pPr>
      <w:r w:rsidRPr="00467854">
        <w:rPr>
          <w:rFonts w:eastAsia="Times New Roman"/>
          <w:iCs/>
          <w:sz w:val="18"/>
          <w:szCs w:val="18"/>
          <w:lang w:val="en-US" w:eastAsia="ko-KR"/>
        </w:rPr>
        <w:t xml:space="preserve">Option 2: introduce a new signaling, e.g. </w:t>
      </w:r>
      <w:proofErr w:type="spellStart"/>
      <w:r w:rsidRPr="00467854">
        <w:rPr>
          <w:rFonts w:eastAsia="Times New Roman"/>
          <w:i/>
          <w:iCs/>
          <w:sz w:val="18"/>
          <w:szCs w:val="18"/>
          <w:lang w:eastAsia="ko-KR"/>
        </w:rPr>
        <w:t>supportedNCSGPattern-Nronly</w:t>
      </w:r>
      <w:proofErr w:type="spellEnd"/>
    </w:p>
    <w:p w14:paraId="4955CFEA" w14:textId="77777777" w:rsidR="00467854" w:rsidRPr="00467854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i/>
          <w:sz w:val="18"/>
          <w:szCs w:val="18"/>
          <w:lang w:val="en-US" w:eastAsia="ko-KR"/>
        </w:rPr>
      </w:pPr>
      <w:r w:rsidRPr="00467854">
        <w:rPr>
          <w:rFonts w:eastAsia="Times New Roman"/>
          <w:iCs/>
          <w:sz w:val="18"/>
          <w:szCs w:val="18"/>
          <w:lang w:val="en-US" w:eastAsia="ko-KR"/>
        </w:rPr>
        <w:t>Option 3:</w:t>
      </w:r>
      <w:r w:rsidRPr="00467854">
        <w:rPr>
          <w:i/>
          <w:sz w:val="18"/>
          <w:szCs w:val="18"/>
          <w:lang w:val="en-US" w:eastAsia="ko-KR"/>
        </w:rPr>
        <w:t xml:space="preserve"> </w:t>
      </w:r>
      <w:r w:rsidRPr="00467854">
        <w:rPr>
          <w:rFonts w:eastAsia="Times New Roman"/>
          <w:iCs/>
          <w:sz w:val="18"/>
          <w:szCs w:val="18"/>
          <w:lang w:eastAsia="ko-KR"/>
        </w:rPr>
        <w:t>up to RAN2</w:t>
      </w:r>
    </w:p>
    <w:p w14:paraId="7852D630" w14:textId="09AE980F" w:rsidR="00467854" w:rsidRPr="00467854" w:rsidRDefault="002A284C" w:rsidP="00E93BCD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b/>
          <w:bCs/>
          <w:iCs/>
          <w:lang w:eastAsia="zh-CN"/>
        </w:rPr>
      </w:pPr>
      <w:r w:rsidRPr="002A284C">
        <w:rPr>
          <w:b/>
          <w:bCs/>
          <w:iCs/>
          <w:lang w:eastAsia="zh-CN"/>
        </w:rPr>
        <w:t>T</w:t>
      </w:r>
      <w:r w:rsidR="00467854" w:rsidRPr="00467854">
        <w:rPr>
          <w:b/>
          <w:bCs/>
          <w:iCs/>
          <w:lang w:eastAsia="ko-KR"/>
        </w:rPr>
        <w:t>ime offset for NCSG:</w:t>
      </w:r>
    </w:p>
    <w:p w14:paraId="1CEFF988" w14:textId="77777777" w:rsidR="00467854" w:rsidRPr="00467854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rFonts w:eastAsia="Times New Roman"/>
          <w:i/>
          <w:sz w:val="18"/>
          <w:szCs w:val="18"/>
          <w:lang w:eastAsia="ko-KR"/>
        </w:rPr>
      </w:pPr>
      <w:r w:rsidRPr="00467854">
        <w:rPr>
          <w:rFonts w:eastAsia="Times New Roman"/>
          <w:bCs/>
          <w:i/>
          <w:sz w:val="18"/>
          <w:szCs w:val="18"/>
          <w:lang w:val="en-US" w:eastAsia="ko-KR"/>
        </w:rPr>
        <w:t>Option 1:</w:t>
      </w:r>
      <w:r w:rsidRPr="00467854">
        <w:rPr>
          <w:rFonts w:eastAsia="Times New Roman"/>
          <w:b/>
          <w:i/>
          <w:sz w:val="18"/>
          <w:szCs w:val="18"/>
          <w:lang w:val="en-US" w:eastAsia="ko-KR"/>
        </w:rPr>
        <w:t xml:space="preserve"> </w:t>
      </w:r>
      <w:r w:rsidRPr="00467854">
        <w:rPr>
          <w:rFonts w:eastAsia="Times New Roman"/>
          <w:i/>
          <w:sz w:val="18"/>
          <w:szCs w:val="18"/>
          <w:lang w:eastAsia="ko-KR"/>
        </w:rPr>
        <w:t xml:space="preserve">The offset of NCSG refers to the starting point of VIL1. </w:t>
      </w:r>
    </w:p>
    <w:p w14:paraId="7DFFB562" w14:textId="68575D9B" w:rsidR="00467854" w:rsidRPr="002A284C" w:rsidRDefault="00467854" w:rsidP="002A284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59" w:lineRule="auto"/>
        <w:ind w:left="644"/>
        <w:jc w:val="both"/>
        <w:textAlignment w:val="baseline"/>
        <w:rPr>
          <w:rFonts w:eastAsia="Times New Roman"/>
          <w:i/>
          <w:sz w:val="18"/>
          <w:szCs w:val="18"/>
          <w:lang w:eastAsia="ko-KR"/>
        </w:rPr>
      </w:pPr>
      <w:r w:rsidRPr="00467854">
        <w:rPr>
          <w:rFonts w:eastAsia="Times New Roman"/>
          <w:i/>
          <w:sz w:val="18"/>
          <w:szCs w:val="18"/>
          <w:lang w:val="en-US" w:eastAsia="ko-KR"/>
        </w:rPr>
        <w:t xml:space="preserve">Option 2: </w:t>
      </w:r>
      <w:r w:rsidRPr="00467854">
        <w:rPr>
          <w:rFonts w:eastAsia="Times New Roman"/>
          <w:i/>
          <w:sz w:val="18"/>
          <w:szCs w:val="18"/>
          <w:lang w:eastAsia="ko-KR"/>
        </w:rPr>
        <w:t xml:space="preserve">The offset of NCSG refers to the starting point of ML – RRT. Allow 2 slots interruption for 15kHz, sync, </w:t>
      </w:r>
      <w:proofErr w:type="spellStart"/>
      <w:r w:rsidRPr="00467854">
        <w:rPr>
          <w:rFonts w:eastAsia="Times New Roman"/>
          <w:i/>
          <w:sz w:val="18"/>
          <w:szCs w:val="18"/>
          <w:lang w:eastAsia="ko-KR"/>
        </w:rPr>
        <w:t>mgta</w:t>
      </w:r>
      <w:proofErr w:type="spellEnd"/>
      <w:r w:rsidRPr="00467854">
        <w:rPr>
          <w:rFonts w:eastAsia="Times New Roman"/>
          <w:i/>
          <w:sz w:val="18"/>
          <w:szCs w:val="18"/>
          <w:lang w:eastAsia="ko-KR"/>
        </w:rPr>
        <w:t xml:space="preserve">=0. </w:t>
      </w:r>
    </w:p>
    <w:p w14:paraId="1ECA7A9E" w14:textId="6F661236" w:rsidR="001E2198" w:rsidRPr="001E2198" w:rsidRDefault="001E2198" w:rsidP="001E2198">
      <w:pPr>
        <w:overflowPunct w:val="0"/>
        <w:autoSpaceDE w:val="0"/>
        <w:autoSpaceDN w:val="0"/>
        <w:adjustRightInd w:val="0"/>
        <w:spacing w:after="120" w:line="256" w:lineRule="auto"/>
        <w:contextualSpacing/>
        <w:jc w:val="both"/>
        <w:rPr>
          <w:rFonts w:ascii="Calibri" w:hAnsi="Calibri" w:cs="Calibri"/>
          <w:bCs/>
          <w:iCs/>
          <w:sz w:val="22"/>
          <w:szCs w:val="22"/>
          <w:lang w:eastAsia="zh-CN"/>
        </w:rPr>
      </w:pPr>
    </w:p>
    <w:p w14:paraId="39D5A02C" w14:textId="42CF5867" w:rsidR="001E2198" w:rsidRPr="00E93BCD" w:rsidRDefault="00842AFA" w:rsidP="001E2198">
      <w:pPr>
        <w:overflowPunct w:val="0"/>
        <w:autoSpaceDE w:val="0"/>
        <w:autoSpaceDN w:val="0"/>
        <w:adjustRightInd w:val="0"/>
        <w:spacing w:after="120" w:line="256" w:lineRule="auto"/>
        <w:contextualSpacing/>
        <w:jc w:val="both"/>
        <w:rPr>
          <w:bCs/>
          <w:iCs/>
          <w:sz w:val="22"/>
          <w:szCs w:val="22"/>
          <w:lang w:eastAsia="zh-CN"/>
        </w:rPr>
      </w:pPr>
      <w:r w:rsidRPr="00E93BCD">
        <w:rPr>
          <w:bCs/>
          <w:iCs/>
          <w:sz w:val="22"/>
          <w:szCs w:val="22"/>
          <w:lang w:eastAsia="zh-CN"/>
        </w:rPr>
        <w:t>M</w:t>
      </w:r>
      <w:r w:rsidR="00E57E5D" w:rsidRPr="00E93BCD">
        <w:rPr>
          <w:bCs/>
          <w:iCs/>
          <w:sz w:val="22"/>
          <w:szCs w:val="22"/>
          <w:lang w:eastAsia="zh-CN"/>
        </w:rPr>
        <w:t xml:space="preserve">andatory NCSG patterns </w:t>
      </w:r>
      <w:r w:rsidRPr="00E93BCD">
        <w:rPr>
          <w:bCs/>
          <w:iCs/>
          <w:sz w:val="22"/>
          <w:szCs w:val="22"/>
          <w:lang w:eastAsia="zh-CN"/>
        </w:rPr>
        <w:t>should</w:t>
      </w:r>
      <w:r w:rsidR="00E57E5D" w:rsidRPr="00E93BCD">
        <w:rPr>
          <w:bCs/>
          <w:iCs/>
          <w:sz w:val="22"/>
          <w:szCs w:val="22"/>
          <w:lang w:eastAsia="zh-CN"/>
        </w:rPr>
        <w:t xml:space="preserve"> correspond to </w:t>
      </w:r>
      <w:r w:rsidR="000A16B3" w:rsidRPr="00E93BCD">
        <w:rPr>
          <w:bCs/>
          <w:iCs/>
          <w:sz w:val="22"/>
          <w:szCs w:val="22"/>
          <w:lang w:eastAsia="zh-CN"/>
        </w:rPr>
        <w:t xml:space="preserve">all the mandatory. Otherwise, the </w:t>
      </w:r>
      <w:r w:rsidR="006F1BE9" w:rsidRPr="00E93BCD">
        <w:rPr>
          <w:bCs/>
          <w:iCs/>
          <w:sz w:val="22"/>
          <w:szCs w:val="22"/>
          <w:lang w:eastAsia="zh-CN"/>
        </w:rPr>
        <w:t xml:space="preserve">network based on Rel-16 </w:t>
      </w:r>
      <w:r w:rsidR="000A16B3" w:rsidRPr="00E93BCD">
        <w:rPr>
          <w:bCs/>
          <w:iCs/>
          <w:sz w:val="22"/>
          <w:szCs w:val="22"/>
          <w:lang w:eastAsia="zh-CN"/>
        </w:rPr>
        <w:t xml:space="preserve">UE implementation </w:t>
      </w:r>
      <w:r w:rsidR="00850F53" w:rsidRPr="00E93BCD">
        <w:rPr>
          <w:bCs/>
          <w:iCs/>
          <w:sz w:val="22"/>
          <w:szCs w:val="22"/>
          <w:lang w:eastAsia="zh-CN"/>
        </w:rPr>
        <w:t xml:space="preserve">will </w:t>
      </w:r>
      <w:r w:rsidR="007C63F9" w:rsidRPr="00E93BCD">
        <w:rPr>
          <w:bCs/>
          <w:iCs/>
          <w:sz w:val="22"/>
          <w:szCs w:val="22"/>
          <w:lang w:eastAsia="zh-CN"/>
        </w:rPr>
        <w:t xml:space="preserve">have </w:t>
      </w:r>
      <w:r w:rsidR="00850F53" w:rsidRPr="00E93BCD">
        <w:rPr>
          <w:bCs/>
          <w:iCs/>
          <w:sz w:val="22"/>
          <w:szCs w:val="22"/>
          <w:lang w:eastAsia="zh-CN"/>
        </w:rPr>
        <w:t>significant implementation</w:t>
      </w:r>
      <w:r w:rsidR="0018099D" w:rsidRPr="00E93BCD">
        <w:rPr>
          <w:bCs/>
          <w:iCs/>
          <w:sz w:val="22"/>
          <w:szCs w:val="22"/>
          <w:lang w:eastAsia="zh-CN"/>
        </w:rPr>
        <w:t xml:space="preserve"> constrain</w:t>
      </w:r>
      <w:r w:rsidR="000A16B3" w:rsidRPr="00E93BCD">
        <w:rPr>
          <w:bCs/>
          <w:iCs/>
          <w:sz w:val="22"/>
          <w:szCs w:val="22"/>
          <w:lang w:eastAsia="zh-CN"/>
        </w:rPr>
        <w:t xml:space="preserve"> and limitation</w:t>
      </w:r>
      <w:r w:rsidR="00850F53" w:rsidRPr="00E93BCD">
        <w:rPr>
          <w:bCs/>
          <w:iCs/>
          <w:sz w:val="22"/>
          <w:szCs w:val="22"/>
          <w:lang w:eastAsia="zh-CN"/>
        </w:rPr>
        <w:t>.</w:t>
      </w:r>
      <w:r w:rsidR="004F43CC" w:rsidRPr="00E93BCD">
        <w:rPr>
          <w:bCs/>
          <w:iCs/>
          <w:sz w:val="22"/>
          <w:szCs w:val="22"/>
          <w:lang w:eastAsia="zh-CN"/>
        </w:rPr>
        <w:t xml:space="preserve"> </w:t>
      </w:r>
      <w:r w:rsidR="00E57E5D" w:rsidRPr="00E93BCD">
        <w:rPr>
          <w:bCs/>
          <w:iCs/>
          <w:sz w:val="22"/>
          <w:szCs w:val="22"/>
          <w:lang w:eastAsia="zh-CN"/>
        </w:rPr>
        <w:t>Therefore</w:t>
      </w:r>
      <w:r w:rsidR="004F43CC" w:rsidRPr="00E93BCD">
        <w:rPr>
          <w:bCs/>
          <w:iCs/>
          <w:sz w:val="22"/>
          <w:szCs w:val="22"/>
          <w:lang w:eastAsia="zh-CN"/>
        </w:rPr>
        <w:t>, in our view NCSG patterns corresponding to all mandatory legacy patterns in Rel-16 should be mandatory.</w:t>
      </w:r>
      <w:r w:rsidR="000A16B3" w:rsidRPr="00E93BCD">
        <w:rPr>
          <w:bCs/>
          <w:iCs/>
          <w:sz w:val="22"/>
          <w:szCs w:val="22"/>
          <w:lang w:eastAsia="zh-CN"/>
        </w:rPr>
        <w:t xml:space="preserve"> We therefore support option 1.</w:t>
      </w:r>
    </w:p>
    <w:p w14:paraId="6CE034D7" w14:textId="23068C41" w:rsidR="0069532A" w:rsidRPr="00E93BCD" w:rsidRDefault="0069532A" w:rsidP="00DD56CF">
      <w:pPr>
        <w:pStyle w:val="BodyText"/>
        <w:numPr>
          <w:ilvl w:val="0"/>
          <w:numId w:val="15"/>
        </w:numPr>
        <w:spacing w:before="120" w:after="0"/>
        <w:rPr>
          <w:sz w:val="22"/>
          <w:szCs w:val="22"/>
          <w:lang w:eastAsia="zh-CN"/>
        </w:rPr>
      </w:pPr>
      <w:r w:rsidRPr="00E93BCD">
        <w:rPr>
          <w:b/>
          <w:bCs/>
          <w:sz w:val="22"/>
          <w:szCs w:val="22"/>
          <w:lang w:eastAsia="zh-CN"/>
        </w:rPr>
        <w:t xml:space="preserve">Observation # </w:t>
      </w:r>
      <w:r w:rsidR="00191F35" w:rsidRPr="00E93BCD">
        <w:rPr>
          <w:b/>
          <w:bCs/>
          <w:sz w:val="22"/>
          <w:szCs w:val="22"/>
          <w:lang w:eastAsia="zh-CN"/>
        </w:rPr>
        <w:t>3</w:t>
      </w:r>
      <w:r w:rsidRPr="00E93BCD">
        <w:rPr>
          <w:sz w:val="22"/>
          <w:szCs w:val="22"/>
          <w:lang w:eastAsia="zh-CN"/>
        </w:rPr>
        <w:t xml:space="preserve">: </w:t>
      </w:r>
      <w:r w:rsidR="00B60C64" w:rsidRPr="00E93BCD">
        <w:rPr>
          <w:sz w:val="22"/>
          <w:szCs w:val="22"/>
        </w:rPr>
        <w:t>Network is expected to use the same or similar framework for legacy gap patterns and NCSG patterns</w:t>
      </w:r>
      <w:r w:rsidR="005D4153" w:rsidRPr="00E93BCD">
        <w:rPr>
          <w:sz w:val="22"/>
          <w:szCs w:val="22"/>
        </w:rPr>
        <w:t>.</w:t>
      </w:r>
    </w:p>
    <w:p w14:paraId="5E3D070C" w14:textId="1088BC83" w:rsidR="00C14266" w:rsidRPr="00E93BCD" w:rsidRDefault="00C14266" w:rsidP="00DD56CF">
      <w:pPr>
        <w:pStyle w:val="BodyText"/>
        <w:numPr>
          <w:ilvl w:val="0"/>
          <w:numId w:val="15"/>
        </w:numPr>
        <w:spacing w:before="120" w:after="0"/>
        <w:rPr>
          <w:sz w:val="22"/>
          <w:szCs w:val="22"/>
          <w:lang w:eastAsia="zh-CN"/>
        </w:rPr>
      </w:pPr>
      <w:r w:rsidRPr="00E93BCD">
        <w:rPr>
          <w:b/>
          <w:bCs/>
          <w:sz w:val="22"/>
          <w:szCs w:val="22"/>
          <w:lang w:eastAsia="zh-CN"/>
        </w:rPr>
        <w:t xml:space="preserve">Observation # </w:t>
      </w:r>
      <w:r w:rsidR="00191F35" w:rsidRPr="00E93BCD">
        <w:rPr>
          <w:b/>
          <w:bCs/>
          <w:sz w:val="22"/>
          <w:szCs w:val="22"/>
          <w:lang w:eastAsia="zh-CN"/>
        </w:rPr>
        <w:t>4</w:t>
      </w:r>
      <w:r w:rsidRPr="00E93BCD">
        <w:rPr>
          <w:sz w:val="22"/>
          <w:szCs w:val="22"/>
          <w:lang w:eastAsia="zh-CN"/>
        </w:rPr>
        <w:t xml:space="preserve">: </w:t>
      </w:r>
      <w:r w:rsidR="00FA4522" w:rsidRPr="00E93BCD">
        <w:rPr>
          <w:sz w:val="22"/>
          <w:szCs w:val="22"/>
          <w:lang w:eastAsia="zh-CN"/>
        </w:rPr>
        <w:t xml:space="preserve">Limiting </w:t>
      </w:r>
      <w:r w:rsidR="00FA4522" w:rsidRPr="00E93BCD">
        <w:rPr>
          <w:sz w:val="22"/>
          <w:szCs w:val="22"/>
        </w:rPr>
        <w:t>mandatory NCSG patterns corresponding to only legacy patterns #0 and #1</w:t>
      </w:r>
      <w:r w:rsidR="00C778CC" w:rsidRPr="00E93BCD">
        <w:rPr>
          <w:sz w:val="22"/>
          <w:szCs w:val="22"/>
        </w:rPr>
        <w:t xml:space="preserve"> </w:t>
      </w:r>
      <w:r w:rsidR="00FA4522" w:rsidRPr="00E93BCD">
        <w:rPr>
          <w:sz w:val="22"/>
          <w:szCs w:val="22"/>
        </w:rPr>
        <w:t xml:space="preserve">will have significant implementation constrain on </w:t>
      </w:r>
      <w:r w:rsidR="00C778CC" w:rsidRPr="00E93BCD">
        <w:rPr>
          <w:sz w:val="22"/>
          <w:szCs w:val="22"/>
        </w:rPr>
        <w:t xml:space="preserve">the existing </w:t>
      </w:r>
      <w:r w:rsidR="00FA4522" w:rsidRPr="00E93BCD">
        <w:rPr>
          <w:sz w:val="22"/>
          <w:szCs w:val="22"/>
        </w:rPr>
        <w:t xml:space="preserve">network </w:t>
      </w:r>
      <w:r w:rsidR="00C778CC" w:rsidRPr="00E93BCD">
        <w:rPr>
          <w:sz w:val="22"/>
          <w:szCs w:val="22"/>
        </w:rPr>
        <w:t xml:space="preserve">e.g. </w:t>
      </w:r>
      <w:r w:rsidR="00FA4522" w:rsidRPr="00E93BCD">
        <w:rPr>
          <w:sz w:val="22"/>
          <w:szCs w:val="22"/>
        </w:rPr>
        <w:t>based on Rel-16</w:t>
      </w:r>
      <w:r w:rsidRPr="00E93BCD">
        <w:rPr>
          <w:sz w:val="22"/>
          <w:szCs w:val="22"/>
        </w:rPr>
        <w:t>.</w:t>
      </w:r>
    </w:p>
    <w:p w14:paraId="10D2F46E" w14:textId="61C15B08" w:rsidR="005E05FA" w:rsidRPr="00E93BCD" w:rsidRDefault="00462EC5" w:rsidP="00401D5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line="257" w:lineRule="auto"/>
        <w:ind w:left="357" w:hanging="357"/>
        <w:contextualSpacing w:val="0"/>
        <w:jc w:val="both"/>
        <w:rPr>
          <w:rFonts w:ascii="Times New Roman" w:hAnsi="Times New Roman"/>
          <w:bCs/>
          <w:iCs/>
          <w:szCs w:val="22"/>
          <w:lang w:eastAsia="zh-CN"/>
        </w:rPr>
      </w:pPr>
      <w:r w:rsidRPr="00E93BCD">
        <w:rPr>
          <w:rFonts w:ascii="Times New Roman" w:hAnsi="Times New Roman"/>
          <w:b/>
          <w:bCs/>
          <w:szCs w:val="22"/>
          <w:lang w:eastAsia="zh-CN"/>
        </w:rPr>
        <w:t xml:space="preserve">Proposal # </w:t>
      </w:r>
      <w:r w:rsidR="00191F35" w:rsidRPr="00E93BCD">
        <w:rPr>
          <w:rFonts w:ascii="Times New Roman" w:hAnsi="Times New Roman"/>
          <w:b/>
          <w:bCs/>
          <w:szCs w:val="22"/>
          <w:lang w:eastAsia="zh-CN"/>
        </w:rPr>
        <w:t>2</w:t>
      </w:r>
      <w:r w:rsidRPr="00E93BCD">
        <w:rPr>
          <w:rFonts w:ascii="Times New Roman" w:hAnsi="Times New Roman"/>
          <w:szCs w:val="22"/>
          <w:lang w:eastAsia="zh-CN"/>
        </w:rPr>
        <w:t xml:space="preserve">: </w:t>
      </w:r>
      <w:r w:rsidR="00FA4522" w:rsidRPr="00E93BCD">
        <w:rPr>
          <w:rFonts w:ascii="Times New Roman" w:hAnsi="Times New Roman"/>
          <w:bCs/>
          <w:iCs/>
          <w:szCs w:val="22"/>
          <w:lang w:eastAsia="zh-CN"/>
        </w:rPr>
        <w:t>NCSG patterns, which correspond to all the mandatory legacy gap patterns in Rel-16, should be mandatory</w:t>
      </w:r>
      <w:r w:rsidR="00191F35" w:rsidRPr="00E93BCD">
        <w:rPr>
          <w:rFonts w:ascii="Times New Roman" w:hAnsi="Times New Roman"/>
          <w:bCs/>
          <w:iCs/>
          <w:szCs w:val="22"/>
          <w:lang w:eastAsia="zh-CN"/>
        </w:rPr>
        <w:t>:</w:t>
      </w:r>
    </w:p>
    <w:p w14:paraId="2D5FFCB4" w14:textId="7587C5D7" w:rsidR="00191F35" w:rsidRDefault="00191F35" w:rsidP="00191F35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120" w:line="257" w:lineRule="auto"/>
        <w:contextualSpacing w:val="0"/>
        <w:jc w:val="both"/>
        <w:rPr>
          <w:rFonts w:ascii="Times New Roman" w:hAnsi="Times New Roman"/>
          <w:bCs/>
          <w:iCs/>
          <w:szCs w:val="22"/>
          <w:lang w:eastAsia="zh-CN"/>
        </w:rPr>
      </w:pPr>
      <w:r w:rsidRPr="00E93BCD">
        <w:rPr>
          <w:rFonts w:ascii="Times New Roman" w:hAnsi="Times New Roman"/>
          <w:bCs/>
          <w:iCs/>
          <w:szCs w:val="22"/>
          <w:lang w:eastAsia="zh-CN"/>
        </w:rPr>
        <w:t>For NR-only measurement, NCSG GP#2, #3, #11, #17, #18, #19 are mandatory</w:t>
      </w:r>
    </w:p>
    <w:p w14:paraId="20EE2B05" w14:textId="37753666" w:rsidR="00943D1C" w:rsidRDefault="0064094C" w:rsidP="00405180">
      <w:pPr>
        <w:overflowPunct w:val="0"/>
        <w:autoSpaceDE w:val="0"/>
        <w:autoSpaceDN w:val="0"/>
        <w:adjustRightInd w:val="0"/>
        <w:spacing w:before="240" w:after="0" w:line="257" w:lineRule="auto"/>
        <w:jc w:val="both"/>
        <w:rPr>
          <w:bCs/>
          <w:iCs/>
          <w:szCs w:val="22"/>
          <w:lang w:eastAsia="zh-CN"/>
        </w:rPr>
      </w:pPr>
      <w:r>
        <w:rPr>
          <w:bCs/>
          <w:iCs/>
          <w:szCs w:val="22"/>
          <w:lang w:eastAsia="zh-CN"/>
        </w:rPr>
        <w:t xml:space="preserve">How the UE </w:t>
      </w:r>
      <w:r w:rsidR="00943D1C">
        <w:rPr>
          <w:bCs/>
          <w:iCs/>
          <w:szCs w:val="22"/>
          <w:lang w:eastAsia="zh-CN"/>
        </w:rPr>
        <w:t>i</w:t>
      </w:r>
      <w:r w:rsidR="00943D1C" w:rsidRPr="00943D1C">
        <w:rPr>
          <w:bCs/>
          <w:iCs/>
          <w:szCs w:val="22"/>
          <w:lang w:eastAsia="zh-CN"/>
        </w:rPr>
        <w:t>ndicat</w:t>
      </w:r>
      <w:r w:rsidR="00C75C0E">
        <w:rPr>
          <w:bCs/>
          <w:iCs/>
          <w:szCs w:val="22"/>
          <w:lang w:eastAsia="zh-CN"/>
        </w:rPr>
        <w:t>es</w:t>
      </w:r>
      <w:r w:rsidR="00943D1C">
        <w:rPr>
          <w:bCs/>
          <w:iCs/>
          <w:szCs w:val="22"/>
          <w:lang w:eastAsia="zh-CN"/>
        </w:rPr>
        <w:t xml:space="preserve"> the </w:t>
      </w:r>
      <w:r w:rsidR="00943D1C" w:rsidRPr="00943D1C">
        <w:rPr>
          <w:bCs/>
          <w:iCs/>
          <w:szCs w:val="22"/>
          <w:lang w:eastAsia="zh-CN"/>
        </w:rPr>
        <w:t>support of NR-only NCSG pattern</w:t>
      </w:r>
      <w:r w:rsidR="00943D1C">
        <w:rPr>
          <w:bCs/>
          <w:iCs/>
          <w:szCs w:val="22"/>
          <w:lang w:eastAsia="zh-CN"/>
        </w:rPr>
        <w:t xml:space="preserve"> </w:t>
      </w:r>
      <w:r>
        <w:rPr>
          <w:bCs/>
          <w:iCs/>
          <w:szCs w:val="22"/>
          <w:lang w:eastAsia="zh-CN"/>
        </w:rPr>
        <w:t xml:space="preserve">may </w:t>
      </w:r>
      <w:r w:rsidR="00BE47AB">
        <w:rPr>
          <w:bCs/>
          <w:iCs/>
          <w:szCs w:val="22"/>
          <w:lang w:eastAsia="zh-CN"/>
        </w:rPr>
        <w:t xml:space="preserve">most likely </w:t>
      </w:r>
      <w:r>
        <w:rPr>
          <w:bCs/>
          <w:iCs/>
          <w:szCs w:val="22"/>
          <w:lang w:eastAsia="zh-CN"/>
        </w:rPr>
        <w:t xml:space="preserve">require new RAN2 </w:t>
      </w:r>
      <w:proofErr w:type="spellStart"/>
      <w:r>
        <w:rPr>
          <w:bCs/>
          <w:iCs/>
          <w:szCs w:val="22"/>
          <w:lang w:eastAsia="zh-CN"/>
        </w:rPr>
        <w:t>signaling</w:t>
      </w:r>
      <w:proofErr w:type="spellEnd"/>
      <w:r>
        <w:rPr>
          <w:bCs/>
          <w:iCs/>
          <w:szCs w:val="22"/>
          <w:lang w:eastAsia="zh-CN"/>
        </w:rPr>
        <w:t xml:space="preserve">. </w:t>
      </w:r>
      <w:r w:rsidR="00BE47AB">
        <w:rPr>
          <w:bCs/>
          <w:iCs/>
          <w:szCs w:val="22"/>
          <w:lang w:eastAsia="zh-CN"/>
        </w:rPr>
        <w:t xml:space="preserve">But this is related to RAN2 </w:t>
      </w:r>
      <w:proofErr w:type="spellStart"/>
      <w:r w:rsidR="00BE47AB">
        <w:rPr>
          <w:bCs/>
          <w:iCs/>
          <w:szCs w:val="22"/>
          <w:lang w:eastAsia="zh-CN"/>
        </w:rPr>
        <w:t>signaling</w:t>
      </w:r>
      <w:proofErr w:type="spellEnd"/>
      <w:r w:rsidR="00BE47AB">
        <w:rPr>
          <w:bCs/>
          <w:iCs/>
          <w:szCs w:val="22"/>
          <w:lang w:eastAsia="zh-CN"/>
        </w:rPr>
        <w:t xml:space="preserve"> design. Therefore</w:t>
      </w:r>
      <w:r>
        <w:rPr>
          <w:bCs/>
          <w:iCs/>
          <w:szCs w:val="22"/>
          <w:lang w:eastAsia="zh-CN"/>
        </w:rPr>
        <w:t xml:space="preserve">, we prefer to leave these details to RAN2. </w:t>
      </w:r>
    </w:p>
    <w:p w14:paraId="47F612E0" w14:textId="39472967" w:rsidR="0064094C" w:rsidRPr="00E93BCD" w:rsidRDefault="0064094C" w:rsidP="0064094C">
      <w:pPr>
        <w:pStyle w:val="BodyText"/>
        <w:numPr>
          <w:ilvl w:val="0"/>
          <w:numId w:val="15"/>
        </w:numPr>
        <w:spacing w:before="120" w:after="0"/>
        <w:rPr>
          <w:sz w:val="22"/>
          <w:szCs w:val="22"/>
          <w:lang w:eastAsia="zh-CN"/>
        </w:rPr>
      </w:pPr>
      <w:r w:rsidRPr="00E93BCD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5</w:t>
      </w:r>
      <w:r w:rsidRPr="00E93BCD">
        <w:rPr>
          <w:sz w:val="22"/>
          <w:szCs w:val="22"/>
          <w:lang w:eastAsia="zh-CN"/>
        </w:rPr>
        <w:t xml:space="preserve">: </w:t>
      </w:r>
      <w:r w:rsidR="00C75C0E" w:rsidRPr="00C75C0E">
        <w:rPr>
          <w:sz w:val="22"/>
          <w:szCs w:val="22"/>
        </w:rPr>
        <w:t>How the UE indicat</w:t>
      </w:r>
      <w:r w:rsidR="00C75C0E">
        <w:rPr>
          <w:sz w:val="22"/>
          <w:szCs w:val="22"/>
        </w:rPr>
        <w:t>es</w:t>
      </w:r>
      <w:r w:rsidR="00C75C0E" w:rsidRPr="00C75C0E">
        <w:rPr>
          <w:sz w:val="22"/>
          <w:szCs w:val="22"/>
        </w:rPr>
        <w:t xml:space="preserve"> the support of NR-only NCSG pattern is related to RAN2 </w:t>
      </w:r>
      <w:proofErr w:type="spellStart"/>
      <w:r w:rsidR="00C75C0E" w:rsidRPr="00C75C0E">
        <w:rPr>
          <w:sz w:val="22"/>
          <w:szCs w:val="22"/>
        </w:rPr>
        <w:t>signaling</w:t>
      </w:r>
      <w:proofErr w:type="spellEnd"/>
      <w:r w:rsidR="00C75C0E" w:rsidRPr="00C75C0E">
        <w:rPr>
          <w:sz w:val="22"/>
          <w:szCs w:val="22"/>
        </w:rPr>
        <w:t xml:space="preserve"> design</w:t>
      </w:r>
      <w:r w:rsidRPr="00E93BCD">
        <w:rPr>
          <w:sz w:val="22"/>
          <w:szCs w:val="22"/>
        </w:rPr>
        <w:t>.</w:t>
      </w:r>
    </w:p>
    <w:p w14:paraId="07905ABF" w14:textId="0E21836F" w:rsidR="0064094C" w:rsidRDefault="0064094C" w:rsidP="0064094C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line="257" w:lineRule="auto"/>
        <w:ind w:left="357" w:hanging="357"/>
        <w:contextualSpacing w:val="0"/>
        <w:jc w:val="both"/>
        <w:rPr>
          <w:rFonts w:ascii="Times New Roman" w:hAnsi="Times New Roman"/>
          <w:bCs/>
          <w:iCs/>
          <w:szCs w:val="22"/>
          <w:lang w:eastAsia="zh-CN"/>
        </w:rPr>
      </w:pPr>
      <w:r w:rsidRPr="00E93BCD">
        <w:rPr>
          <w:rFonts w:ascii="Times New Roman" w:hAnsi="Times New Roman"/>
          <w:b/>
          <w:bCs/>
          <w:szCs w:val="22"/>
          <w:lang w:eastAsia="zh-CN"/>
        </w:rPr>
        <w:t xml:space="preserve">Proposal # </w:t>
      </w:r>
      <w:r w:rsidR="00C75C0E">
        <w:rPr>
          <w:rFonts w:ascii="Times New Roman" w:hAnsi="Times New Roman"/>
          <w:b/>
          <w:bCs/>
          <w:szCs w:val="22"/>
          <w:lang w:eastAsia="zh-CN"/>
        </w:rPr>
        <w:t>3</w:t>
      </w:r>
      <w:r w:rsidRPr="00E93BCD">
        <w:rPr>
          <w:rFonts w:ascii="Times New Roman" w:hAnsi="Times New Roman"/>
          <w:szCs w:val="22"/>
          <w:lang w:eastAsia="zh-CN"/>
        </w:rPr>
        <w:t xml:space="preserve">: </w:t>
      </w:r>
      <w:r w:rsidR="00C75C0E">
        <w:rPr>
          <w:rFonts w:ascii="Times New Roman" w:hAnsi="Times New Roman"/>
          <w:bCs/>
          <w:iCs/>
          <w:szCs w:val="22"/>
          <w:lang w:eastAsia="zh-CN"/>
        </w:rPr>
        <w:t>H</w:t>
      </w:r>
      <w:r w:rsidR="00C75C0E" w:rsidRPr="00C75C0E">
        <w:rPr>
          <w:rFonts w:ascii="Times New Roman" w:hAnsi="Times New Roman"/>
          <w:bCs/>
          <w:iCs/>
          <w:szCs w:val="22"/>
          <w:lang w:eastAsia="zh-CN"/>
        </w:rPr>
        <w:t>ow to indicate support of NR-only NCSG pattern</w:t>
      </w:r>
      <w:r w:rsidR="00C75C0E">
        <w:rPr>
          <w:rFonts w:ascii="Times New Roman" w:hAnsi="Times New Roman"/>
          <w:bCs/>
          <w:iCs/>
          <w:szCs w:val="22"/>
          <w:lang w:eastAsia="zh-CN"/>
        </w:rPr>
        <w:t xml:space="preserve"> is left for RAN2 to decide.</w:t>
      </w:r>
    </w:p>
    <w:p w14:paraId="36BBFAAA" w14:textId="5FDB241C" w:rsidR="004E5E0E" w:rsidRDefault="00DE6700" w:rsidP="007645A3">
      <w:pPr>
        <w:overflowPunct w:val="0"/>
        <w:autoSpaceDE w:val="0"/>
        <w:autoSpaceDN w:val="0"/>
        <w:adjustRightInd w:val="0"/>
        <w:spacing w:before="240" w:line="257" w:lineRule="auto"/>
        <w:jc w:val="both"/>
        <w:rPr>
          <w:bCs/>
          <w:iCs/>
          <w:szCs w:val="22"/>
          <w:lang w:eastAsia="zh-CN"/>
        </w:rPr>
      </w:pPr>
      <w:r>
        <w:rPr>
          <w:bCs/>
          <w:iCs/>
          <w:szCs w:val="22"/>
          <w:lang w:eastAsia="zh-CN"/>
        </w:rPr>
        <w:t>T</w:t>
      </w:r>
      <w:r w:rsidR="001F6145">
        <w:rPr>
          <w:bCs/>
          <w:iCs/>
          <w:szCs w:val="22"/>
          <w:lang w:eastAsia="zh-CN"/>
        </w:rPr>
        <w:t xml:space="preserve">he </w:t>
      </w:r>
      <w:r w:rsidR="00734B4B" w:rsidRPr="00734B4B">
        <w:rPr>
          <w:bCs/>
          <w:iCs/>
          <w:szCs w:val="22"/>
          <w:lang w:eastAsia="zh-CN"/>
        </w:rPr>
        <w:t>offset of NCSG</w:t>
      </w:r>
      <w:r w:rsidR="001F6145">
        <w:rPr>
          <w:bCs/>
          <w:iCs/>
          <w:szCs w:val="22"/>
          <w:lang w:eastAsia="zh-CN"/>
        </w:rPr>
        <w:t xml:space="preserve"> </w:t>
      </w:r>
      <w:r>
        <w:rPr>
          <w:bCs/>
          <w:iCs/>
          <w:szCs w:val="22"/>
          <w:lang w:eastAsia="zh-CN"/>
        </w:rPr>
        <w:t xml:space="preserve">should be RRT before the start of the </w:t>
      </w:r>
      <w:r w:rsidR="00B72F4D">
        <w:rPr>
          <w:bCs/>
          <w:iCs/>
          <w:szCs w:val="22"/>
          <w:lang w:eastAsia="zh-CN"/>
        </w:rPr>
        <w:t xml:space="preserve">ML. The advantage is that this approach </w:t>
      </w:r>
      <w:r w:rsidR="00B16DBB">
        <w:rPr>
          <w:bCs/>
          <w:iCs/>
          <w:szCs w:val="22"/>
          <w:lang w:eastAsia="zh-CN"/>
        </w:rPr>
        <w:t xml:space="preserve">will alignment between the </w:t>
      </w:r>
      <w:r w:rsidR="00844D59">
        <w:rPr>
          <w:bCs/>
          <w:iCs/>
          <w:szCs w:val="22"/>
          <w:lang w:eastAsia="zh-CN"/>
        </w:rPr>
        <w:t xml:space="preserve">NCSG and legacy measurement gaps, which are expected to be supported in future. This also allows easy transformation between the NCSG and the legacy measurement gaps. </w:t>
      </w:r>
      <w:r w:rsidR="00713903">
        <w:rPr>
          <w:bCs/>
          <w:iCs/>
          <w:szCs w:val="22"/>
          <w:lang w:eastAsia="zh-CN"/>
        </w:rPr>
        <w:t>We therefore support option 2.</w:t>
      </w:r>
    </w:p>
    <w:p w14:paraId="279BF0CD" w14:textId="0C4BC60F" w:rsidR="002B21BB" w:rsidRPr="00E93BCD" w:rsidRDefault="002B21BB" w:rsidP="000D6FEF">
      <w:pPr>
        <w:pStyle w:val="BodyText"/>
        <w:numPr>
          <w:ilvl w:val="0"/>
          <w:numId w:val="15"/>
        </w:numPr>
        <w:spacing w:after="0"/>
        <w:ind w:left="357" w:hanging="357"/>
        <w:rPr>
          <w:sz w:val="22"/>
          <w:szCs w:val="22"/>
          <w:lang w:eastAsia="zh-CN"/>
        </w:rPr>
      </w:pPr>
      <w:r w:rsidRPr="00E93BCD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6</w:t>
      </w:r>
      <w:r w:rsidRPr="00E93BCD">
        <w:rPr>
          <w:sz w:val="22"/>
          <w:szCs w:val="22"/>
          <w:lang w:eastAsia="zh-CN"/>
        </w:rPr>
        <w:t xml:space="preserve">: </w:t>
      </w:r>
      <w:r w:rsidR="00713903">
        <w:rPr>
          <w:bCs/>
          <w:iCs/>
          <w:szCs w:val="22"/>
          <w:lang w:eastAsia="zh-CN"/>
        </w:rPr>
        <w:t>O</w:t>
      </w:r>
      <w:r w:rsidR="00713903" w:rsidRPr="00734B4B">
        <w:rPr>
          <w:bCs/>
          <w:iCs/>
          <w:szCs w:val="22"/>
          <w:lang w:eastAsia="zh-CN"/>
        </w:rPr>
        <w:t>ffset of NCSG</w:t>
      </w:r>
      <w:r w:rsidR="00713903">
        <w:rPr>
          <w:bCs/>
          <w:iCs/>
          <w:szCs w:val="22"/>
          <w:lang w:eastAsia="zh-CN"/>
        </w:rPr>
        <w:t xml:space="preserve"> </w:t>
      </w:r>
      <w:r w:rsidR="00713903">
        <w:rPr>
          <w:sz w:val="22"/>
          <w:szCs w:val="22"/>
        </w:rPr>
        <w:t xml:space="preserve">should allow </w:t>
      </w:r>
      <w:r w:rsidR="00713903" w:rsidRPr="00713903">
        <w:rPr>
          <w:sz w:val="22"/>
          <w:szCs w:val="22"/>
        </w:rPr>
        <w:t>alignment between the NCSG and legacy measurement gaps</w:t>
      </w:r>
      <w:r w:rsidR="00713903">
        <w:rPr>
          <w:sz w:val="22"/>
          <w:szCs w:val="22"/>
        </w:rPr>
        <w:t xml:space="preserve"> for future </w:t>
      </w:r>
      <w:proofErr w:type="spellStart"/>
      <w:r w:rsidR="00713903">
        <w:rPr>
          <w:sz w:val="22"/>
          <w:szCs w:val="22"/>
        </w:rPr>
        <w:t>profness</w:t>
      </w:r>
      <w:proofErr w:type="spellEnd"/>
      <w:r w:rsidR="00713903">
        <w:rPr>
          <w:sz w:val="22"/>
          <w:szCs w:val="22"/>
        </w:rPr>
        <w:t xml:space="preserve"> and transformation.</w:t>
      </w:r>
    </w:p>
    <w:p w14:paraId="5050A171" w14:textId="40931CEB" w:rsidR="00405180" w:rsidRPr="000D6FEF" w:rsidRDefault="002B21BB" w:rsidP="004E5E0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line="257" w:lineRule="auto"/>
        <w:ind w:left="357" w:hanging="357"/>
        <w:contextualSpacing w:val="0"/>
        <w:jc w:val="both"/>
        <w:rPr>
          <w:rFonts w:ascii="Times New Roman" w:hAnsi="Times New Roman"/>
          <w:bCs/>
          <w:iCs/>
          <w:szCs w:val="22"/>
          <w:lang w:eastAsia="zh-CN"/>
        </w:rPr>
      </w:pPr>
      <w:r w:rsidRPr="00E93BCD">
        <w:rPr>
          <w:rFonts w:ascii="Times New Roman" w:hAnsi="Times New Roman"/>
          <w:b/>
          <w:bCs/>
          <w:szCs w:val="22"/>
          <w:lang w:eastAsia="zh-CN"/>
        </w:rPr>
        <w:t xml:space="preserve">Proposal # </w:t>
      </w:r>
      <w:r>
        <w:rPr>
          <w:rFonts w:ascii="Times New Roman" w:hAnsi="Times New Roman"/>
          <w:b/>
          <w:bCs/>
          <w:szCs w:val="22"/>
          <w:lang w:eastAsia="zh-CN"/>
        </w:rPr>
        <w:t>4</w:t>
      </w:r>
      <w:r w:rsidRPr="00E93BCD">
        <w:rPr>
          <w:rFonts w:ascii="Times New Roman" w:hAnsi="Times New Roman"/>
          <w:szCs w:val="22"/>
          <w:lang w:eastAsia="zh-CN"/>
        </w:rPr>
        <w:t xml:space="preserve">: </w:t>
      </w:r>
      <w:r w:rsidR="00713903">
        <w:rPr>
          <w:rFonts w:ascii="Times New Roman" w:hAnsi="Times New Roman"/>
          <w:szCs w:val="22"/>
          <w:lang w:eastAsia="zh-CN"/>
        </w:rPr>
        <w:t xml:space="preserve">Support option 2 i.e. </w:t>
      </w:r>
      <w:r w:rsidR="00713903">
        <w:rPr>
          <w:rFonts w:ascii="Times New Roman" w:hAnsi="Times New Roman"/>
          <w:bCs/>
          <w:iCs/>
          <w:szCs w:val="22"/>
          <w:lang w:eastAsia="zh-CN"/>
        </w:rPr>
        <w:t>o</w:t>
      </w:r>
      <w:r w:rsidR="00713903" w:rsidRPr="00713903">
        <w:rPr>
          <w:rFonts w:ascii="Times New Roman" w:hAnsi="Times New Roman"/>
          <w:bCs/>
          <w:iCs/>
          <w:szCs w:val="22"/>
          <w:lang w:eastAsia="zh-CN"/>
        </w:rPr>
        <w:t xml:space="preserve">ffset of NCSG </w:t>
      </w:r>
      <w:r w:rsidR="00713903">
        <w:rPr>
          <w:rFonts w:ascii="Times New Roman" w:hAnsi="Times New Roman"/>
          <w:bCs/>
          <w:iCs/>
          <w:szCs w:val="22"/>
          <w:lang w:eastAsia="zh-CN"/>
        </w:rPr>
        <w:t xml:space="preserve">refers to </w:t>
      </w:r>
      <w:r w:rsidR="00713903" w:rsidRPr="00713903">
        <w:rPr>
          <w:rFonts w:ascii="Times New Roman" w:hAnsi="Times New Roman"/>
          <w:bCs/>
          <w:iCs/>
          <w:szCs w:val="22"/>
          <w:lang w:eastAsia="zh-CN"/>
        </w:rPr>
        <w:t>RRT before the start of the ML</w:t>
      </w:r>
      <w:r w:rsidR="00713903">
        <w:rPr>
          <w:rFonts w:ascii="Times New Roman" w:hAnsi="Times New Roman"/>
          <w:bCs/>
          <w:iCs/>
          <w:szCs w:val="22"/>
          <w:lang w:eastAsia="zh-CN"/>
        </w:rPr>
        <w:t xml:space="preserve">. </w:t>
      </w:r>
    </w:p>
    <w:p w14:paraId="2F869EAB" w14:textId="77777777" w:rsidR="001B6935" w:rsidRPr="006E6EF1" w:rsidRDefault="001B6935" w:rsidP="00065EA2">
      <w:pPr>
        <w:pStyle w:val="Heading1"/>
        <w:numPr>
          <w:ilvl w:val="0"/>
          <w:numId w:val="23"/>
        </w:numPr>
        <w:spacing w:before="360" w:after="0"/>
      </w:pPr>
      <w:r>
        <w:t>NCSG capability</w:t>
      </w:r>
    </w:p>
    <w:p w14:paraId="239409D7" w14:textId="719E98F0" w:rsidR="008538D9" w:rsidRDefault="001B6935" w:rsidP="001B6935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>
        <w:rPr>
          <w:sz w:val="22"/>
          <w:szCs w:val="22"/>
          <w:lang w:val="en-US"/>
        </w:rPr>
        <w:t xml:space="preserve">NCSG capability to indicate support for </w:t>
      </w:r>
      <w:r w:rsidRPr="009A08AD">
        <w:rPr>
          <w:sz w:val="22"/>
          <w:szCs w:val="22"/>
          <w:lang w:val="en-US"/>
        </w:rPr>
        <w:t>NCSG pattern [1].</w:t>
      </w:r>
    </w:p>
    <w:p w14:paraId="7FF92035" w14:textId="187A1015" w:rsidR="008538D9" w:rsidRPr="0085532C" w:rsidRDefault="008538D9" w:rsidP="0085532C">
      <w:pPr>
        <w:pStyle w:val="ListParagraph"/>
        <w:numPr>
          <w:ilvl w:val="0"/>
          <w:numId w:val="24"/>
        </w:numPr>
        <w:spacing w:before="240" w:after="120"/>
        <w:jc w:val="both"/>
        <w:rPr>
          <w:rFonts w:ascii="Times New Roman" w:hAnsi="Times New Roman"/>
          <w:b/>
          <w:bCs/>
          <w:iCs/>
          <w:szCs w:val="22"/>
        </w:rPr>
      </w:pPr>
      <w:r w:rsidRPr="0085532C">
        <w:rPr>
          <w:rFonts w:ascii="Times New Roman" w:hAnsi="Times New Roman"/>
          <w:b/>
          <w:bCs/>
          <w:iCs/>
          <w:szCs w:val="22"/>
        </w:rPr>
        <w:t>Whether additional UE capability is needed for per-UE and per-FR differentiation for NCSG on top of that defined for legacy gap</w:t>
      </w:r>
    </w:p>
    <w:p w14:paraId="13559D2F" w14:textId="77777777" w:rsidR="008538D9" w:rsidRPr="0085532C" w:rsidRDefault="008538D9" w:rsidP="0085532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 w:themeColor="text1"/>
          <w:sz w:val="18"/>
          <w:szCs w:val="18"/>
          <w:lang w:val="en-US" w:eastAsia="zh-CN"/>
        </w:rPr>
      </w:pPr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 xml:space="preserve">Option 1: No </w:t>
      </w:r>
    </w:p>
    <w:p w14:paraId="567BE2F9" w14:textId="77777777" w:rsidR="008538D9" w:rsidRPr="0085532C" w:rsidRDefault="008538D9" w:rsidP="0085532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 w:themeColor="text1"/>
          <w:sz w:val="18"/>
          <w:szCs w:val="18"/>
          <w:lang w:val="en-US" w:eastAsia="zh-CN"/>
        </w:rPr>
      </w:pPr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 xml:space="preserve">Option 2: Define a per BC indication for per FR NCSG. </w:t>
      </w:r>
    </w:p>
    <w:p w14:paraId="69BF4E8F" w14:textId="77777777" w:rsidR="008538D9" w:rsidRPr="0085532C" w:rsidRDefault="008538D9" w:rsidP="0085532C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i/>
          <w:color w:val="000000" w:themeColor="text1"/>
          <w:sz w:val="18"/>
          <w:szCs w:val="18"/>
          <w:lang w:val="en-US" w:eastAsia="zh-CN"/>
        </w:rPr>
      </w:pPr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 xml:space="preserve">Option 3: do not rely on R15 capability </w:t>
      </w:r>
      <w:proofErr w:type="spellStart"/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>independentGapConfig</w:t>
      </w:r>
      <w:proofErr w:type="spellEnd"/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 xml:space="preserve">. Define a new NCSG per-UE and per-FR capability, e.g. </w:t>
      </w:r>
      <w:proofErr w:type="spellStart"/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>independentNCSGConfig</w:t>
      </w:r>
      <w:proofErr w:type="spellEnd"/>
      <w:r w:rsidRPr="0085532C">
        <w:rPr>
          <w:bCs/>
          <w:i/>
          <w:color w:val="000000" w:themeColor="text1"/>
          <w:sz w:val="18"/>
          <w:szCs w:val="18"/>
          <w:lang w:val="en-US" w:eastAsia="zh-CN"/>
        </w:rPr>
        <w:t xml:space="preserve"> </w:t>
      </w:r>
    </w:p>
    <w:p w14:paraId="17B7C479" w14:textId="77777777" w:rsidR="008538D9" w:rsidRDefault="008538D9" w:rsidP="001B6935">
      <w:pPr>
        <w:pStyle w:val="BodyText"/>
        <w:spacing w:before="240" w:after="0"/>
        <w:rPr>
          <w:sz w:val="22"/>
          <w:szCs w:val="22"/>
          <w:lang w:val="en-US"/>
        </w:rPr>
      </w:pPr>
    </w:p>
    <w:p w14:paraId="09504801" w14:textId="2A54E069" w:rsidR="001B6935" w:rsidRDefault="001B6935" w:rsidP="001B693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also do not see need for any </w:t>
      </w:r>
      <w:r w:rsidRPr="00CC1F88">
        <w:rPr>
          <w:sz w:val="22"/>
          <w:szCs w:val="22"/>
          <w:lang w:val="en-US"/>
        </w:rPr>
        <w:t>additional NCSG capability for per-UE and per-FR differentiation on top of existing per-UE and per-FR capability</w:t>
      </w:r>
      <w:r>
        <w:rPr>
          <w:sz w:val="22"/>
          <w:szCs w:val="22"/>
          <w:lang w:val="en-US"/>
        </w:rPr>
        <w:t>.</w:t>
      </w:r>
      <w:r w:rsidR="00047CF2">
        <w:rPr>
          <w:sz w:val="22"/>
          <w:szCs w:val="22"/>
          <w:lang w:val="en-US"/>
        </w:rPr>
        <w:t xml:space="preserve"> This will create too complex implementation and usage of NCSG in the network.</w:t>
      </w:r>
      <w:r w:rsidR="00412552">
        <w:rPr>
          <w:sz w:val="22"/>
          <w:szCs w:val="22"/>
          <w:lang w:val="en-US"/>
        </w:rPr>
        <w:t xml:space="preserve"> We therefore do not support option 2. </w:t>
      </w:r>
      <w:r w:rsidR="00B63ED0">
        <w:rPr>
          <w:sz w:val="22"/>
          <w:szCs w:val="22"/>
          <w:lang w:val="en-US"/>
        </w:rPr>
        <w:t xml:space="preserve">Following Option 3 if the </w:t>
      </w:r>
      <w:bookmarkStart w:id="4" w:name="_Hlk95678908"/>
      <w:r w:rsidR="00B63ED0">
        <w:rPr>
          <w:sz w:val="22"/>
          <w:szCs w:val="22"/>
          <w:lang w:val="en-US"/>
        </w:rPr>
        <w:t xml:space="preserve">UE indicates different </w:t>
      </w:r>
      <w:r w:rsidR="00EE6022">
        <w:rPr>
          <w:sz w:val="22"/>
          <w:szCs w:val="22"/>
          <w:lang w:val="en-US"/>
        </w:rPr>
        <w:t xml:space="preserve">type </w:t>
      </w:r>
      <w:r w:rsidR="00B63ED0">
        <w:rPr>
          <w:sz w:val="22"/>
          <w:szCs w:val="22"/>
          <w:lang w:val="en-US"/>
        </w:rPr>
        <w:t xml:space="preserve">capabilities </w:t>
      </w:r>
      <w:r w:rsidR="00EE6022">
        <w:rPr>
          <w:sz w:val="22"/>
          <w:szCs w:val="22"/>
          <w:lang w:val="en-US"/>
        </w:rPr>
        <w:t xml:space="preserve">(per FR or per UE) </w:t>
      </w:r>
      <w:r w:rsidR="00B63ED0">
        <w:rPr>
          <w:sz w:val="22"/>
          <w:szCs w:val="22"/>
          <w:lang w:val="en-US"/>
        </w:rPr>
        <w:t>for legacy gaps and for NCSG</w:t>
      </w:r>
      <w:bookmarkEnd w:id="4"/>
      <w:r w:rsidR="00B63ED0">
        <w:rPr>
          <w:sz w:val="22"/>
          <w:szCs w:val="22"/>
          <w:lang w:val="en-US"/>
        </w:rPr>
        <w:t xml:space="preserve"> then transformation between NCSG and legacy gaps </w:t>
      </w:r>
      <w:r w:rsidR="00E81FB7">
        <w:rPr>
          <w:sz w:val="22"/>
          <w:szCs w:val="22"/>
          <w:lang w:val="en-US"/>
        </w:rPr>
        <w:t xml:space="preserve">may not be possible. </w:t>
      </w:r>
      <w:r w:rsidR="00EE6022">
        <w:rPr>
          <w:sz w:val="22"/>
          <w:szCs w:val="22"/>
          <w:lang w:val="en-US"/>
        </w:rPr>
        <w:t>In this case i</w:t>
      </w:r>
      <w:r w:rsidR="00B63ED0">
        <w:rPr>
          <w:sz w:val="22"/>
          <w:szCs w:val="22"/>
          <w:lang w:val="en-US"/>
        </w:rPr>
        <w:t xml:space="preserve">t is most likely </w:t>
      </w:r>
      <w:r w:rsidR="00EE6022">
        <w:rPr>
          <w:sz w:val="22"/>
          <w:szCs w:val="22"/>
          <w:lang w:val="en-US"/>
        </w:rPr>
        <w:t>the network uses per UE gaps and will make the per FR gaps usage less attract</w:t>
      </w:r>
      <w:r w:rsidR="00E56C50">
        <w:rPr>
          <w:sz w:val="22"/>
          <w:szCs w:val="22"/>
          <w:lang w:val="en-US"/>
        </w:rPr>
        <w:t>ive. Therefore</w:t>
      </w:r>
      <w:r w:rsidR="005438B1">
        <w:rPr>
          <w:sz w:val="22"/>
          <w:szCs w:val="22"/>
          <w:lang w:val="en-US"/>
        </w:rPr>
        <w:t xml:space="preserve">, </w:t>
      </w:r>
      <w:r w:rsidR="00E56C50">
        <w:rPr>
          <w:sz w:val="22"/>
          <w:szCs w:val="22"/>
          <w:lang w:val="en-US"/>
        </w:rPr>
        <w:t xml:space="preserve">our </w:t>
      </w:r>
      <w:r w:rsidR="00561710">
        <w:rPr>
          <w:sz w:val="22"/>
          <w:szCs w:val="22"/>
          <w:lang w:val="en-US"/>
        </w:rPr>
        <w:t>prefer</w:t>
      </w:r>
      <w:r w:rsidR="00E56C50">
        <w:rPr>
          <w:sz w:val="22"/>
          <w:szCs w:val="22"/>
          <w:lang w:val="en-US"/>
        </w:rPr>
        <w:t xml:space="preserve">ence is </w:t>
      </w:r>
      <w:r w:rsidR="00561710">
        <w:rPr>
          <w:sz w:val="22"/>
          <w:szCs w:val="22"/>
          <w:lang w:val="en-US"/>
        </w:rPr>
        <w:t xml:space="preserve">Option 1. </w:t>
      </w:r>
    </w:p>
    <w:p w14:paraId="67E6FD1E" w14:textId="19485D8A" w:rsidR="001B6935" w:rsidRDefault="001B6935" w:rsidP="005438B1">
      <w:pPr>
        <w:pStyle w:val="BodyText"/>
        <w:numPr>
          <w:ilvl w:val="0"/>
          <w:numId w:val="5"/>
        </w:numPr>
        <w:spacing w:before="120" w:after="0"/>
        <w:ind w:left="357" w:hanging="357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Pr="004F4810">
        <w:rPr>
          <w:b/>
          <w:bCs/>
          <w:sz w:val="22"/>
          <w:szCs w:val="22"/>
          <w:lang w:eastAsia="zh-CN"/>
        </w:rPr>
        <w:t xml:space="preserve"> # </w:t>
      </w:r>
      <w:r w:rsidR="005438B1">
        <w:rPr>
          <w:b/>
          <w:bCs/>
          <w:sz w:val="22"/>
          <w:szCs w:val="22"/>
          <w:lang w:eastAsia="zh-CN"/>
        </w:rPr>
        <w:t>7</w:t>
      </w:r>
      <w:r w:rsidRPr="004F4810">
        <w:rPr>
          <w:sz w:val="22"/>
          <w:szCs w:val="22"/>
          <w:lang w:eastAsia="zh-CN"/>
        </w:rPr>
        <w:t xml:space="preserve">: </w:t>
      </w:r>
      <w:r w:rsidR="00047CF2">
        <w:rPr>
          <w:sz w:val="22"/>
          <w:szCs w:val="22"/>
          <w:lang w:eastAsia="zh-CN"/>
        </w:rPr>
        <w:t>A</w:t>
      </w:r>
      <w:r w:rsidR="00047CF2" w:rsidRPr="00047CF2">
        <w:rPr>
          <w:sz w:val="22"/>
          <w:szCs w:val="22"/>
          <w:lang w:eastAsia="zh-CN"/>
        </w:rPr>
        <w:t>dditional NCSG capability for per-UE and per-FR differentiation on top of existing per-UE and per-FR capability</w:t>
      </w:r>
      <w:r w:rsidR="00047CF2">
        <w:rPr>
          <w:sz w:val="22"/>
          <w:szCs w:val="22"/>
          <w:lang w:eastAsia="zh-CN"/>
        </w:rPr>
        <w:t xml:space="preserve"> creates unnecessary </w:t>
      </w:r>
      <w:r w:rsidR="00BC729D">
        <w:rPr>
          <w:sz w:val="22"/>
          <w:szCs w:val="22"/>
          <w:lang w:eastAsia="zh-CN"/>
        </w:rPr>
        <w:t>complexity in handling different UEs for NCSG configuration</w:t>
      </w:r>
      <w:r>
        <w:rPr>
          <w:sz w:val="22"/>
          <w:szCs w:val="22"/>
          <w:lang w:eastAsia="zh-CN"/>
        </w:rPr>
        <w:t>.</w:t>
      </w:r>
    </w:p>
    <w:p w14:paraId="08393507" w14:textId="5557E047" w:rsidR="005438B1" w:rsidRPr="005438B1" w:rsidRDefault="005438B1" w:rsidP="005438B1">
      <w:pPr>
        <w:pStyle w:val="BodyText"/>
        <w:numPr>
          <w:ilvl w:val="0"/>
          <w:numId w:val="5"/>
        </w:numPr>
        <w:spacing w:before="120" w:after="0"/>
        <w:ind w:left="357" w:hanging="357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Pr="004F4810">
        <w:rPr>
          <w:b/>
          <w:bCs/>
          <w:sz w:val="22"/>
          <w:szCs w:val="22"/>
          <w:lang w:eastAsia="zh-CN"/>
        </w:rPr>
        <w:t xml:space="preserve"> # </w:t>
      </w:r>
      <w:r>
        <w:rPr>
          <w:b/>
          <w:bCs/>
          <w:sz w:val="22"/>
          <w:szCs w:val="22"/>
          <w:lang w:eastAsia="zh-CN"/>
        </w:rPr>
        <w:t>8</w:t>
      </w:r>
      <w:r w:rsidRPr="004F4810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  <w:lang w:eastAsia="zh-CN"/>
        </w:rPr>
        <w:t>N</w:t>
      </w:r>
      <w:r w:rsidRPr="005438B1">
        <w:rPr>
          <w:sz w:val="22"/>
          <w:szCs w:val="22"/>
          <w:lang w:eastAsia="zh-CN"/>
        </w:rPr>
        <w:t>ew NCSG per-UE and per-FR capability</w:t>
      </w:r>
      <w:r>
        <w:rPr>
          <w:sz w:val="22"/>
          <w:szCs w:val="22"/>
          <w:lang w:eastAsia="zh-CN"/>
        </w:rPr>
        <w:t xml:space="preserve"> may result in that the</w:t>
      </w:r>
      <w:r w:rsidRPr="005438B1">
        <w:t xml:space="preserve"> </w:t>
      </w:r>
      <w:r w:rsidRPr="005438B1">
        <w:rPr>
          <w:sz w:val="22"/>
          <w:szCs w:val="22"/>
          <w:lang w:eastAsia="zh-CN"/>
        </w:rPr>
        <w:t>UE indicates different type capabilities (per FR or per UE) for legacy gaps and for NCSG</w:t>
      </w:r>
      <w:r w:rsidR="0018244E">
        <w:rPr>
          <w:sz w:val="22"/>
          <w:szCs w:val="22"/>
          <w:lang w:eastAsia="zh-CN"/>
        </w:rPr>
        <w:t xml:space="preserve"> making transformation between </w:t>
      </w:r>
      <w:r w:rsidR="0018244E" w:rsidRPr="005438B1">
        <w:rPr>
          <w:sz w:val="22"/>
          <w:szCs w:val="22"/>
          <w:lang w:eastAsia="zh-CN"/>
        </w:rPr>
        <w:t>legacy gaps and NCSG</w:t>
      </w:r>
      <w:r w:rsidR="0018244E">
        <w:rPr>
          <w:sz w:val="22"/>
          <w:szCs w:val="22"/>
          <w:lang w:eastAsia="zh-CN"/>
        </w:rPr>
        <w:t xml:space="preserve"> difficult</w:t>
      </w:r>
      <w:r>
        <w:rPr>
          <w:sz w:val="22"/>
          <w:szCs w:val="22"/>
          <w:lang w:eastAsia="zh-CN"/>
        </w:rPr>
        <w:t>.</w:t>
      </w:r>
    </w:p>
    <w:p w14:paraId="23894EED" w14:textId="2AA8D925" w:rsidR="001B6935" w:rsidRDefault="001B6935" w:rsidP="005438B1">
      <w:pPr>
        <w:pStyle w:val="BodyText"/>
        <w:numPr>
          <w:ilvl w:val="0"/>
          <w:numId w:val="5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 xml:space="preserve">Proposal # </w:t>
      </w:r>
      <w:r w:rsidR="005438B1">
        <w:rPr>
          <w:b/>
          <w:bCs/>
          <w:sz w:val="22"/>
          <w:szCs w:val="22"/>
          <w:lang w:eastAsia="zh-CN"/>
        </w:rPr>
        <w:t>5</w:t>
      </w:r>
      <w:r w:rsidRPr="004F4810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  <w:lang w:eastAsia="zh-CN"/>
        </w:rPr>
        <w:t>No a</w:t>
      </w:r>
      <w:r w:rsidRPr="00220499">
        <w:rPr>
          <w:sz w:val="22"/>
          <w:szCs w:val="22"/>
          <w:lang w:eastAsia="zh-CN"/>
        </w:rPr>
        <w:t>dditional NCSG capability for per-UE and per-FR differentiation is needed on top of existing per-UE and per-FR capability</w:t>
      </w:r>
      <w:r>
        <w:rPr>
          <w:sz w:val="22"/>
          <w:szCs w:val="22"/>
          <w:lang w:eastAsia="zh-CN"/>
        </w:rPr>
        <w:t>.</w:t>
      </w:r>
    </w:p>
    <w:p w14:paraId="14BF0681" w14:textId="10AF4C59" w:rsidR="00395B7E" w:rsidRPr="00395B7E" w:rsidRDefault="002156C7" w:rsidP="00065EA2">
      <w:pPr>
        <w:pStyle w:val="Heading1"/>
        <w:numPr>
          <w:ilvl w:val="0"/>
          <w:numId w:val="23"/>
        </w:numPr>
        <w:spacing w:before="360" w:after="0"/>
      </w:pPr>
      <w:r>
        <w:t>M</w:t>
      </w:r>
      <w:r w:rsidRPr="002156C7">
        <w:t>apping between legacy gap</w:t>
      </w:r>
      <w:r>
        <w:t xml:space="preserve">s </w:t>
      </w:r>
      <w:r w:rsidRPr="002156C7">
        <w:t>and NCSG patterns</w:t>
      </w:r>
    </w:p>
    <w:p w14:paraId="1025982E" w14:textId="7E9C5006" w:rsidR="00AC452F" w:rsidRPr="007649F1" w:rsidRDefault="00374881" w:rsidP="00395B7E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transformation between the</w:t>
      </w:r>
      <w:r w:rsidR="00E00601">
        <w:rPr>
          <w:sz w:val="22"/>
          <w:szCs w:val="22"/>
        </w:rPr>
        <w:t xml:space="preserve"> </w:t>
      </w:r>
      <w:r w:rsidR="00E40E67" w:rsidRPr="00E40E67">
        <w:rPr>
          <w:sz w:val="22"/>
          <w:szCs w:val="22"/>
        </w:rPr>
        <w:t xml:space="preserve">NCSG </w:t>
      </w:r>
      <w:r>
        <w:rPr>
          <w:sz w:val="22"/>
          <w:szCs w:val="22"/>
        </w:rPr>
        <w:t xml:space="preserve">pattern </w:t>
      </w:r>
      <w:r w:rsidR="00E40E67" w:rsidRPr="00E40E67">
        <w:rPr>
          <w:sz w:val="22"/>
          <w:szCs w:val="22"/>
        </w:rPr>
        <w:t xml:space="preserve">and </w:t>
      </w:r>
      <w:r>
        <w:rPr>
          <w:sz w:val="22"/>
          <w:szCs w:val="22"/>
        </w:rPr>
        <w:t xml:space="preserve">the corresponding </w:t>
      </w:r>
      <w:r w:rsidR="00E40E67" w:rsidRPr="00E40E67">
        <w:rPr>
          <w:sz w:val="22"/>
          <w:szCs w:val="22"/>
        </w:rPr>
        <w:t xml:space="preserve">legacy </w:t>
      </w:r>
      <w:r>
        <w:rPr>
          <w:sz w:val="22"/>
          <w:szCs w:val="22"/>
        </w:rPr>
        <w:t xml:space="preserve">measurement gap pattern </w:t>
      </w:r>
      <w:r w:rsidR="00E40E67" w:rsidRPr="00E40E67">
        <w:rPr>
          <w:sz w:val="22"/>
          <w:szCs w:val="22"/>
        </w:rPr>
        <w:t xml:space="preserve">can be </w:t>
      </w:r>
      <w:r w:rsidR="00651240">
        <w:rPr>
          <w:sz w:val="22"/>
          <w:szCs w:val="22"/>
        </w:rPr>
        <w:t xml:space="preserve">performed </w:t>
      </w:r>
      <w:r w:rsidR="00E40E67" w:rsidRPr="00E40E67">
        <w:rPr>
          <w:sz w:val="22"/>
          <w:szCs w:val="22"/>
        </w:rPr>
        <w:t xml:space="preserve">by </w:t>
      </w:r>
      <w:r w:rsidR="00651240">
        <w:rPr>
          <w:sz w:val="22"/>
          <w:szCs w:val="22"/>
        </w:rPr>
        <w:t xml:space="preserve">the network </w:t>
      </w:r>
      <w:r w:rsidR="00E40E67" w:rsidRPr="00E40E67">
        <w:rPr>
          <w:sz w:val="22"/>
          <w:szCs w:val="22"/>
        </w:rPr>
        <w:t>via RRC reconfiguration. But</w:t>
      </w:r>
      <w:r w:rsidR="00E809B1">
        <w:rPr>
          <w:sz w:val="22"/>
          <w:szCs w:val="22"/>
        </w:rPr>
        <w:t xml:space="preserve"> network </w:t>
      </w:r>
      <w:r w:rsidR="00E40E67" w:rsidRPr="00E40E67">
        <w:rPr>
          <w:sz w:val="22"/>
          <w:szCs w:val="22"/>
        </w:rPr>
        <w:t xml:space="preserve">needs to know the relation between </w:t>
      </w:r>
      <w:r w:rsidR="00E809B1">
        <w:rPr>
          <w:sz w:val="22"/>
          <w:szCs w:val="22"/>
        </w:rPr>
        <w:t xml:space="preserve">a </w:t>
      </w:r>
      <w:r w:rsidR="00E40E67" w:rsidRPr="00E40E67">
        <w:rPr>
          <w:sz w:val="22"/>
          <w:szCs w:val="22"/>
        </w:rPr>
        <w:t xml:space="preserve">NCSG </w:t>
      </w:r>
      <w:r w:rsidR="00E809B1">
        <w:rPr>
          <w:sz w:val="22"/>
          <w:szCs w:val="22"/>
        </w:rPr>
        <w:t xml:space="preserve">pattern </w:t>
      </w:r>
      <w:r w:rsidR="00E40E67" w:rsidRPr="00E40E67">
        <w:rPr>
          <w:sz w:val="22"/>
          <w:szCs w:val="22"/>
        </w:rPr>
        <w:t xml:space="preserve">and </w:t>
      </w:r>
      <w:r w:rsidR="00E809B1">
        <w:rPr>
          <w:sz w:val="22"/>
          <w:szCs w:val="22"/>
        </w:rPr>
        <w:t xml:space="preserve">the corresponding legacy </w:t>
      </w:r>
      <w:r w:rsidR="00E40E67" w:rsidRPr="00E40E67">
        <w:rPr>
          <w:sz w:val="22"/>
          <w:szCs w:val="22"/>
        </w:rPr>
        <w:t>pattern</w:t>
      </w:r>
      <w:r w:rsidR="00E809B1">
        <w:rPr>
          <w:sz w:val="22"/>
          <w:szCs w:val="22"/>
        </w:rPr>
        <w:t xml:space="preserve"> or vice versa</w:t>
      </w:r>
      <w:r w:rsidR="00E40E67" w:rsidRPr="00E40E67">
        <w:rPr>
          <w:sz w:val="22"/>
          <w:szCs w:val="22"/>
        </w:rPr>
        <w:t xml:space="preserve">. </w:t>
      </w:r>
      <w:r w:rsidR="00833979">
        <w:rPr>
          <w:sz w:val="22"/>
          <w:szCs w:val="22"/>
        </w:rPr>
        <w:t xml:space="preserve">The agreed NCSG patterns are derived from the legacy measurement gap patterns [2]. </w:t>
      </w:r>
      <w:r w:rsidR="00281F86" w:rsidRPr="00281F86">
        <w:rPr>
          <w:sz w:val="22"/>
          <w:szCs w:val="22"/>
          <w:lang w:val="en-US"/>
        </w:rPr>
        <w:t>RAN4 also agreed with ML as follows:</w:t>
      </w:r>
    </w:p>
    <w:p w14:paraId="4B478480" w14:textId="28D65E85" w:rsidR="00AC452F" w:rsidRPr="00281F86" w:rsidRDefault="00AC452F" w:rsidP="00281F8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0"/>
        <w:ind w:left="357" w:hanging="357"/>
        <w:jc w:val="both"/>
        <w:textAlignment w:val="baseline"/>
        <w:rPr>
          <w:iCs/>
          <w:sz w:val="22"/>
          <w:szCs w:val="22"/>
          <w:lang w:eastAsia="zh-CN"/>
        </w:rPr>
      </w:pPr>
      <w:r w:rsidRPr="00281F86">
        <w:rPr>
          <w:bCs/>
          <w:iCs/>
          <w:sz w:val="22"/>
          <w:szCs w:val="22"/>
          <w:lang w:eastAsia="zh-CN"/>
        </w:rPr>
        <w:t>ML</w:t>
      </w:r>
      <w:r w:rsidRPr="00281F86">
        <w:rPr>
          <w:bCs/>
          <w:iCs/>
          <w:sz w:val="22"/>
          <w:szCs w:val="22"/>
          <w:vertAlign w:val="subscript"/>
          <w:lang w:eastAsia="zh-CN"/>
        </w:rPr>
        <w:t>NC</w:t>
      </w:r>
      <w:r w:rsidRPr="00281F86">
        <w:rPr>
          <w:bCs/>
          <w:iCs/>
          <w:sz w:val="22"/>
          <w:szCs w:val="22"/>
          <w:vertAlign w:val="subscript"/>
          <w:lang w:val="en-US" w:eastAsia="zh-CN"/>
        </w:rPr>
        <w:t>SG</w:t>
      </w:r>
      <w:r w:rsidRPr="00281F86">
        <w:rPr>
          <w:bCs/>
          <w:iCs/>
          <w:sz w:val="22"/>
          <w:szCs w:val="22"/>
          <w:lang w:val="en-US" w:eastAsia="zh-CN"/>
        </w:rPr>
        <w:t xml:space="preserve"> = </w:t>
      </w:r>
      <w:proofErr w:type="spellStart"/>
      <w:r w:rsidRPr="00281F86">
        <w:rPr>
          <w:bCs/>
          <w:iCs/>
          <w:sz w:val="22"/>
          <w:szCs w:val="22"/>
          <w:lang w:val="en-US" w:eastAsia="zh-CN"/>
        </w:rPr>
        <w:t>MGL</w:t>
      </w:r>
      <w:r w:rsidRPr="00281F86">
        <w:rPr>
          <w:bCs/>
          <w:iCs/>
          <w:sz w:val="22"/>
          <w:szCs w:val="22"/>
          <w:vertAlign w:val="subscript"/>
          <w:lang w:val="en-US" w:eastAsia="zh-CN"/>
        </w:rPr>
        <w:t>legacy</w:t>
      </w:r>
      <w:proofErr w:type="spellEnd"/>
      <w:r w:rsidRPr="00281F86">
        <w:rPr>
          <w:bCs/>
          <w:iCs/>
          <w:sz w:val="22"/>
          <w:szCs w:val="22"/>
          <w:lang w:val="en-US" w:eastAsia="zh-CN"/>
        </w:rPr>
        <w:t xml:space="preserve"> – 2*RRT</w:t>
      </w:r>
    </w:p>
    <w:p w14:paraId="42F4CC96" w14:textId="11DE79BE" w:rsidR="00F11FC9" w:rsidRPr="00281F86" w:rsidRDefault="00F11FC9" w:rsidP="00281F8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ind w:left="357" w:hanging="357"/>
        <w:jc w:val="both"/>
        <w:textAlignment w:val="baseline"/>
        <w:rPr>
          <w:iCs/>
          <w:sz w:val="22"/>
          <w:szCs w:val="22"/>
          <w:lang w:eastAsia="zh-CN"/>
        </w:rPr>
      </w:pPr>
      <w:r w:rsidRPr="00281F86">
        <w:rPr>
          <w:bCs/>
          <w:iCs/>
          <w:sz w:val="22"/>
          <w:szCs w:val="22"/>
          <w:lang w:val="en-US" w:eastAsia="zh-CN"/>
        </w:rPr>
        <w:t xml:space="preserve">RRT = 0.5 </w:t>
      </w:r>
      <w:proofErr w:type="spellStart"/>
      <w:r w:rsidRPr="00281F86">
        <w:rPr>
          <w:bCs/>
          <w:iCs/>
          <w:sz w:val="22"/>
          <w:szCs w:val="22"/>
          <w:lang w:val="en-US" w:eastAsia="zh-CN"/>
        </w:rPr>
        <w:t>ms</w:t>
      </w:r>
      <w:proofErr w:type="spellEnd"/>
      <w:r w:rsidRPr="00281F86">
        <w:rPr>
          <w:bCs/>
          <w:iCs/>
          <w:sz w:val="22"/>
          <w:szCs w:val="22"/>
          <w:lang w:val="en-US" w:eastAsia="zh-CN"/>
        </w:rPr>
        <w:t xml:space="preserve"> and 0.25 </w:t>
      </w:r>
      <w:proofErr w:type="spellStart"/>
      <w:r w:rsidRPr="00281F86">
        <w:rPr>
          <w:bCs/>
          <w:iCs/>
          <w:sz w:val="22"/>
          <w:szCs w:val="22"/>
          <w:lang w:val="en-US" w:eastAsia="zh-CN"/>
        </w:rPr>
        <w:t>ms</w:t>
      </w:r>
      <w:proofErr w:type="spellEnd"/>
      <w:r w:rsidRPr="00281F86">
        <w:rPr>
          <w:bCs/>
          <w:iCs/>
          <w:sz w:val="22"/>
          <w:szCs w:val="22"/>
          <w:lang w:val="en-US" w:eastAsia="zh-CN"/>
        </w:rPr>
        <w:t xml:space="preserve"> for FR1 and FR2 respectively.</w:t>
      </w:r>
    </w:p>
    <w:p w14:paraId="110E018E" w14:textId="6297280C" w:rsidR="008B4E9A" w:rsidRPr="00281F86" w:rsidRDefault="00281F86" w:rsidP="00E6574F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means effective </w:t>
      </w:r>
      <w:r w:rsidR="00184C1E">
        <w:rPr>
          <w:sz w:val="22"/>
          <w:szCs w:val="22"/>
          <w:lang w:val="en-US"/>
        </w:rPr>
        <w:t xml:space="preserve">gap length </w:t>
      </w:r>
      <w:r w:rsidR="0078453F">
        <w:rPr>
          <w:sz w:val="22"/>
          <w:szCs w:val="22"/>
          <w:lang w:val="en-US"/>
        </w:rPr>
        <w:t xml:space="preserve">of gap in </w:t>
      </w:r>
      <w:r w:rsidR="00184C1E">
        <w:rPr>
          <w:sz w:val="22"/>
          <w:szCs w:val="22"/>
          <w:lang w:val="en-US"/>
        </w:rPr>
        <w:t xml:space="preserve">NCSG </w:t>
      </w:r>
      <w:r w:rsidR="0078453F">
        <w:rPr>
          <w:sz w:val="22"/>
          <w:szCs w:val="22"/>
          <w:lang w:val="en-US"/>
        </w:rPr>
        <w:t>is the same as in the corresponding legacy gap pattern.</w:t>
      </w:r>
      <w:r w:rsidR="008B4E9A">
        <w:rPr>
          <w:sz w:val="22"/>
          <w:szCs w:val="22"/>
          <w:lang w:val="en-US"/>
        </w:rPr>
        <w:t xml:space="preserve"> The agreed </w:t>
      </w:r>
      <w:r w:rsidR="008C27A6" w:rsidRPr="008C27A6">
        <w:rPr>
          <w:sz w:val="22"/>
          <w:szCs w:val="22"/>
          <w:lang w:val="en-US"/>
        </w:rPr>
        <w:t xml:space="preserve">NCSG patterns corresponding to </w:t>
      </w:r>
      <w:r w:rsidR="008C27A6">
        <w:rPr>
          <w:sz w:val="22"/>
          <w:szCs w:val="22"/>
          <w:lang w:val="en-US"/>
        </w:rPr>
        <w:t xml:space="preserve">the </w:t>
      </w:r>
      <w:r w:rsidR="008C27A6" w:rsidRPr="008C27A6">
        <w:rPr>
          <w:sz w:val="22"/>
          <w:szCs w:val="22"/>
          <w:lang w:val="en-US"/>
        </w:rPr>
        <w:t>legacy patterns #0</w:t>
      </w:r>
      <w:r w:rsidR="008C27A6">
        <w:rPr>
          <w:sz w:val="22"/>
          <w:szCs w:val="22"/>
          <w:lang w:val="en-US"/>
        </w:rPr>
        <w:t xml:space="preserve"> to </w:t>
      </w:r>
      <w:r w:rsidR="008C27A6" w:rsidRPr="008C27A6">
        <w:rPr>
          <w:sz w:val="22"/>
          <w:szCs w:val="22"/>
          <w:lang w:val="en-US"/>
        </w:rPr>
        <w:t>#23</w:t>
      </w:r>
      <w:r w:rsidR="008B4E9A">
        <w:rPr>
          <w:sz w:val="22"/>
          <w:szCs w:val="22"/>
          <w:lang w:val="en-US"/>
        </w:rPr>
        <w:t xml:space="preserve"> [2]</w:t>
      </w:r>
      <w:r w:rsidR="008C27A6">
        <w:rPr>
          <w:sz w:val="22"/>
          <w:szCs w:val="22"/>
          <w:lang w:val="en-US"/>
        </w:rPr>
        <w:t>.</w:t>
      </w:r>
      <w:r w:rsidR="008B4E9A">
        <w:rPr>
          <w:sz w:val="22"/>
          <w:szCs w:val="22"/>
          <w:lang w:val="en-US"/>
        </w:rPr>
        <w:t xml:space="preserve"> </w:t>
      </w:r>
      <w:r w:rsidR="008B4E9A">
        <w:rPr>
          <w:sz w:val="22"/>
          <w:szCs w:val="22"/>
        </w:rPr>
        <w:t xml:space="preserve">But there is no explicit indication in the standard which provides any relation between the NCSG and legacy gap patterns. The </w:t>
      </w:r>
      <w:r w:rsidR="008B4E9A" w:rsidRPr="001A6B38">
        <w:rPr>
          <w:sz w:val="22"/>
          <w:szCs w:val="22"/>
        </w:rPr>
        <w:t>mapping does not need to be defined in terms of table</w:t>
      </w:r>
      <w:r w:rsidR="008B4E9A">
        <w:rPr>
          <w:sz w:val="22"/>
          <w:szCs w:val="22"/>
        </w:rPr>
        <w:t xml:space="preserve"> rather mapping between their </w:t>
      </w:r>
      <w:proofErr w:type="spellStart"/>
      <w:r w:rsidR="008B4E9A">
        <w:rPr>
          <w:sz w:val="22"/>
          <w:szCs w:val="22"/>
        </w:rPr>
        <w:t>identifers</w:t>
      </w:r>
      <w:proofErr w:type="spellEnd"/>
      <w:r w:rsidR="008B4E9A" w:rsidRPr="001A6B38">
        <w:rPr>
          <w:sz w:val="22"/>
          <w:szCs w:val="22"/>
        </w:rPr>
        <w:t>.</w:t>
      </w:r>
    </w:p>
    <w:p w14:paraId="4474914A" w14:textId="4A2FF11A" w:rsidR="00507D35" w:rsidRPr="008B7DF8" w:rsidRDefault="00507D35" w:rsidP="00507D35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9</w:t>
      </w:r>
      <w:r w:rsidRPr="00CE1903">
        <w:rPr>
          <w:sz w:val="22"/>
          <w:szCs w:val="22"/>
          <w:lang w:eastAsia="zh-CN"/>
        </w:rPr>
        <w:t xml:space="preserve">: </w:t>
      </w:r>
      <w:r w:rsidR="008B4E9A">
        <w:rPr>
          <w:sz w:val="22"/>
          <w:szCs w:val="22"/>
        </w:rPr>
        <w:t xml:space="preserve">The </w:t>
      </w:r>
      <w:r w:rsidR="008B4E9A" w:rsidRPr="008B4E9A">
        <w:rPr>
          <w:sz w:val="22"/>
          <w:szCs w:val="22"/>
          <w:lang w:val="en-US"/>
        </w:rPr>
        <w:t>transformation between the NCSG pattern and the corresponding legacy measurement gap pattern can be performed by the network via RRC reconfiguration</w:t>
      </w:r>
      <w:r w:rsidR="008B4E9A">
        <w:rPr>
          <w:sz w:val="22"/>
          <w:szCs w:val="22"/>
          <w:lang w:val="en-US"/>
        </w:rPr>
        <w:t>.</w:t>
      </w:r>
    </w:p>
    <w:p w14:paraId="46F697A7" w14:textId="4B66A905" w:rsidR="00507D35" w:rsidRPr="009D3E41" w:rsidRDefault="00507D35" w:rsidP="00507D35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10</w:t>
      </w:r>
      <w:r w:rsidRPr="00CE1903">
        <w:rPr>
          <w:sz w:val="22"/>
          <w:szCs w:val="22"/>
          <w:lang w:eastAsia="zh-CN"/>
        </w:rPr>
        <w:t xml:space="preserve">: </w:t>
      </w:r>
      <w:r w:rsidR="008B4E9A">
        <w:rPr>
          <w:sz w:val="22"/>
          <w:szCs w:val="22"/>
        </w:rPr>
        <w:t>Bu t</w:t>
      </w:r>
      <w:proofErr w:type="spellStart"/>
      <w:r w:rsidRPr="000A4818">
        <w:rPr>
          <w:sz w:val="22"/>
          <w:szCs w:val="22"/>
          <w:lang w:val="en-US"/>
        </w:rPr>
        <w:t>ransform</w:t>
      </w:r>
      <w:r>
        <w:rPr>
          <w:sz w:val="22"/>
          <w:szCs w:val="22"/>
          <w:lang w:val="en-US"/>
        </w:rPr>
        <w:t>ation</w:t>
      </w:r>
      <w:proofErr w:type="spellEnd"/>
      <w:r w:rsidRPr="000A481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between </w:t>
      </w:r>
      <w:r w:rsidRPr="000A4818">
        <w:rPr>
          <w:sz w:val="22"/>
          <w:szCs w:val="22"/>
          <w:lang w:val="en-US"/>
        </w:rPr>
        <w:t xml:space="preserve">legacy measurement gap pattern </w:t>
      </w:r>
      <w:r>
        <w:rPr>
          <w:sz w:val="22"/>
          <w:szCs w:val="22"/>
          <w:lang w:val="en-US"/>
        </w:rPr>
        <w:t xml:space="preserve">and </w:t>
      </w:r>
      <w:r w:rsidRPr="000A4818">
        <w:rPr>
          <w:sz w:val="22"/>
          <w:szCs w:val="22"/>
          <w:lang w:val="en-US"/>
        </w:rPr>
        <w:t>NCSG pattern</w:t>
      </w:r>
      <w:r>
        <w:rPr>
          <w:sz w:val="22"/>
          <w:szCs w:val="22"/>
          <w:lang w:val="en-US"/>
        </w:rPr>
        <w:t xml:space="preserve"> requires </w:t>
      </w:r>
      <w:r w:rsidR="008B4E9A">
        <w:rPr>
          <w:sz w:val="22"/>
          <w:szCs w:val="22"/>
          <w:lang w:val="en-US"/>
        </w:rPr>
        <w:t xml:space="preserve">the network to know the relation </w:t>
      </w:r>
      <w:r>
        <w:rPr>
          <w:sz w:val="22"/>
          <w:szCs w:val="22"/>
          <w:lang w:val="en-US"/>
        </w:rPr>
        <w:t xml:space="preserve">between </w:t>
      </w:r>
      <w:r w:rsidRPr="000A4818">
        <w:rPr>
          <w:sz w:val="22"/>
          <w:szCs w:val="22"/>
          <w:lang w:val="en-US"/>
        </w:rPr>
        <w:t xml:space="preserve">legacy measurement gap pattern </w:t>
      </w:r>
      <w:r>
        <w:rPr>
          <w:sz w:val="22"/>
          <w:szCs w:val="22"/>
          <w:lang w:val="en-US"/>
        </w:rPr>
        <w:t xml:space="preserve">and </w:t>
      </w:r>
      <w:r w:rsidRPr="000A4818">
        <w:rPr>
          <w:sz w:val="22"/>
          <w:szCs w:val="22"/>
          <w:lang w:val="en-US"/>
        </w:rPr>
        <w:t>NCSG pattern</w:t>
      </w:r>
      <w:r>
        <w:rPr>
          <w:sz w:val="22"/>
          <w:szCs w:val="22"/>
          <w:lang w:val="en-US"/>
        </w:rPr>
        <w:t>.</w:t>
      </w:r>
    </w:p>
    <w:p w14:paraId="7D24BE5A" w14:textId="6BF0D54B" w:rsidR="00507D35" w:rsidRPr="006146F9" w:rsidRDefault="00507D35" w:rsidP="00507D35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11</w:t>
      </w:r>
      <w:r w:rsidRPr="00CE1903">
        <w:rPr>
          <w:sz w:val="22"/>
          <w:szCs w:val="22"/>
          <w:lang w:eastAsia="zh-CN"/>
        </w:rPr>
        <w:t xml:space="preserve">: </w:t>
      </w:r>
      <w:r w:rsidR="008B4E9A">
        <w:rPr>
          <w:sz w:val="22"/>
          <w:szCs w:val="22"/>
        </w:rPr>
        <w:t>W</w:t>
      </w:r>
      <w:r w:rsidR="008B4E9A" w:rsidRPr="008B4E9A">
        <w:rPr>
          <w:sz w:val="22"/>
          <w:szCs w:val="22"/>
          <w:lang w:val="en-US"/>
        </w:rPr>
        <w:t>greed NCSG patterns corresponding to the legacy patterns #0 to #23</w:t>
      </w:r>
      <w:r w:rsidR="008B4E9A">
        <w:rPr>
          <w:sz w:val="22"/>
          <w:szCs w:val="22"/>
          <w:lang w:val="en-US"/>
        </w:rPr>
        <w:t>.</w:t>
      </w:r>
    </w:p>
    <w:p w14:paraId="074A3233" w14:textId="3B0930E7" w:rsidR="00507D35" w:rsidRDefault="00507D35" w:rsidP="00507D35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7F7FD4">
        <w:rPr>
          <w:b/>
          <w:bCs/>
          <w:sz w:val="22"/>
          <w:szCs w:val="22"/>
          <w:lang w:eastAsia="zh-CN"/>
        </w:rPr>
        <w:t xml:space="preserve">Proposal # </w:t>
      </w:r>
      <w:r w:rsidR="008B4E9A">
        <w:rPr>
          <w:b/>
          <w:bCs/>
          <w:sz w:val="22"/>
          <w:szCs w:val="22"/>
          <w:lang w:eastAsia="zh-CN"/>
        </w:rPr>
        <w:t>6</w:t>
      </w:r>
      <w:r w:rsidRPr="007F7FD4">
        <w:rPr>
          <w:sz w:val="22"/>
          <w:szCs w:val="22"/>
          <w:lang w:eastAsia="zh-CN"/>
        </w:rPr>
        <w:t xml:space="preserve">: </w:t>
      </w:r>
      <w:r w:rsidR="008B4E9A">
        <w:rPr>
          <w:sz w:val="22"/>
          <w:szCs w:val="22"/>
        </w:rPr>
        <w:t>Define m</w:t>
      </w:r>
      <w:r w:rsidRPr="007F7FD4">
        <w:rPr>
          <w:sz w:val="22"/>
          <w:szCs w:val="22"/>
        </w:rPr>
        <w:t xml:space="preserve">apping between legacy measurement gap patterns and corresponding NCSG patterns for </w:t>
      </w:r>
      <w:r w:rsidR="008B4E9A">
        <w:rPr>
          <w:sz w:val="22"/>
          <w:szCs w:val="22"/>
        </w:rPr>
        <w:t xml:space="preserve">the </w:t>
      </w:r>
      <w:proofErr w:type="spellStart"/>
      <w:r w:rsidRPr="007F7FD4">
        <w:rPr>
          <w:sz w:val="22"/>
          <w:szCs w:val="22"/>
        </w:rPr>
        <w:t>gNB</w:t>
      </w:r>
      <w:proofErr w:type="spellEnd"/>
      <w:r w:rsidRPr="007F7FD4">
        <w:rPr>
          <w:sz w:val="22"/>
          <w:szCs w:val="22"/>
        </w:rPr>
        <w:t xml:space="preserve"> to determine the transform gap pattern.</w:t>
      </w:r>
    </w:p>
    <w:p w14:paraId="0B3F7502" w14:textId="1CA0DE4E" w:rsidR="00395B7E" w:rsidRPr="00503231" w:rsidRDefault="008B4E9A" w:rsidP="00395B7E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7F7FD4">
        <w:rPr>
          <w:b/>
          <w:bCs/>
          <w:sz w:val="22"/>
          <w:szCs w:val="22"/>
          <w:lang w:eastAsia="zh-CN"/>
        </w:rPr>
        <w:t xml:space="preserve">Proposal # </w:t>
      </w:r>
      <w:r>
        <w:rPr>
          <w:b/>
          <w:bCs/>
          <w:sz w:val="22"/>
          <w:szCs w:val="22"/>
          <w:lang w:eastAsia="zh-CN"/>
        </w:rPr>
        <w:t>7</w:t>
      </w:r>
      <w:r w:rsidRPr="007F7FD4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</w:rPr>
        <w:t>M</w:t>
      </w:r>
      <w:r w:rsidRPr="007F7FD4">
        <w:rPr>
          <w:sz w:val="22"/>
          <w:szCs w:val="22"/>
        </w:rPr>
        <w:t xml:space="preserve">apping between legacy measurement gap patterns and corresponding NCSG </w:t>
      </w:r>
      <w:r>
        <w:rPr>
          <w:sz w:val="22"/>
          <w:szCs w:val="22"/>
        </w:rPr>
        <w:t>is defined by relating their identifiers</w:t>
      </w:r>
      <w:r w:rsidRPr="007F7FD4">
        <w:rPr>
          <w:sz w:val="22"/>
          <w:szCs w:val="22"/>
        </w:rPr>
        <w:t>.</w:t>
      </w:r>
    </w:p>
    <w:p w14:paraId="5075CC73" w14:textId="77777777" w:rsidR="00065EA2" w:rsidRDefault="00065EA2">
      <w:pPr>
        <w:spacing w:after="0"/>
        <w:rPr>
          <w:rFonts w:ascii="Arial" w:hAnsi="Arial"/>
          <w:sz w:val="36"/>
          <w:lang w:val="en-US"/>
        </w:rPr>
      </w:pPr>
      <w:r>
        <w:rPr>
          <w:sz w:val="36"/>
        </w:rPr>
        <w:br w:type="page"/>
      </w:r>
    </w:p>
    <w:p w14:paraId="45C1AC25" w14:textId="3F7A4354" w:rsidR="00CC6F36" w:rsidRPr="00065EA2" w:rsidRDefault="00CC6F36" w:rsidP="00065EA2">
      <w:pPr>
        <w:pStyle w:val="Heading1"/>
        <w:numPr>
          <w:ilvl w:val="0"/>
          <w:numId w:val="23"/>
        </w:numPr>
      </w:pPr>
      <w:r w:rsidRPr="00065EA2">
        <w:lastRenderedPageBreak/>
        <w:t>Summary</w:t>
      </w:r>
      <w:r w:rsidR="005A4C17" w:rsidRPr="00065EA2">
        <w:t xml:space="preserve"> and Proposals</w:t>
      </w:r>
    </w:p>
    <w:p w14:paraId="4CC455B3" w14:textId="30B2F141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AF1178">
        <w:rPr>
          <w:sz w:val="22"/>
          <w:szCs w:val="22"/>
          <w:lang w:val="en-US"/>
        </w:rPr>
        <w:t xml:space="preserve">provided </w:t>
      </w:r>
      <w:r w:rsidR="00F3484A">
        <w:rPr>
          <w:sz w:val="22"/>
          <w:szCs w:val="22"/>
          <w:lang w:val="en-US"/>
        </w:rPr>
        <w:t xml:space="preserve">further </w:t>
      </w:r>
      <w:r w:rsidR="00AF1178">
        <w:rPr>
          <w:sz w:val="22"/>
          <w:szCs w:val="22"/>
          <w:lang w:val="en-US"/>
        </w:rPr>
        <w:t xml:space="preserve">analysis of </w:t>
      </w:r>
      <w:r w:rsidR="00EE6A96">
        <w:rPr>
          <w:sz w:val="22"/>
          <w:szCs w:val="22"/>
          <w:lang w:val="en-US"/>
        </w:rPr>
        <w:t xml:space="preserve">using </w:t>
      </w:r>
      <w:r w:rsidR="000E7865">
        <w:rPr>
          <w:sz w:val="22"/>
          <w:szCs w:val="22"/>
          <w:lang w:val="en-US"/>
        </w:rPr>
        <w:t>NCSG</w:t>
      </w:r>
      <w:r w:rsidR="00EE6A96">
        <w:rPr>
          <w:sz w:val="22"/>
          <w:szCs w:val="22"/>
          <w:lang w:val="en-US"/>
        </w:rPr>
        <w:t xml:space="preserve"> gaps for different </w:t>
      </w:r>
      <w:r w:rsidR="000527B4">
        <w:rPr>
          <w:sz w:val="22"/>
          <w:szCs w:val="22"/>
          <w:lang w:val="en-US"/>
        </w:rPr>
        <w:t xml:space="preserve">use cases and </w:t>
      </w:r>
      <w:r w:rsidR="00EE6A96">
        <w:rPr>
          <w:sz w:val="22"/>
          <w:szCs w:val="22"/>
          <w:lang w:val="en-US"/>
        </w:rPr>
        <w:t>scenarios</w:t>
      </w:r>
      <w:r w:rsidR="000527B4">
        <w:rPr>
          <w:sz w:val="22"/>
          <w:szCs w:val="22"/>
          <w:lang w:val="en-US"/>
        </w:rPr>
        <w:t xml:space="preserve"> based on the last WF [1]</w:t>
      </w:r>
      <w:r w:rsidR="00CE21F0">
        <w:rPr>
          <w:sz w:val="22"/>
          <w:szCs w:val="22"/>
          <w:lang w:val="en-US"/>
        </w:rPr>
        <w:t xml:space="preserve">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5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506C4B" w:rsidRPr="001D2FBF">
        <w:rPr>
          <w:sz w:val="22"/>
          <w:szCs w:val="22"/>
        </w:rPr>
        <w:t>proposal</w:t>
      </w:r>
      <w:r w:rsidR="000527B4">
        <w:rPr>
          <w:sz w:val="22"/>
          <w:szCs w:val="22"/>
        </w:rPr>
        <w:t>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0320747F" w14:textId="0DC9D2FD" w:rsidR="00BE45CC" w:rsidRPr="00C4789B" w:rsidRDefault="00BE45CC" w:rsidP="00BE45CC">
      <w:pPr>
        <w:pStyle w:val="BodyText"/>
        <w:spacing w:before="240" w:after="0"/>
        <w:rPr>
          <w:b/>
          <w:bCs/>
          <w:u w:val="single"/>
          <w:lang w:eastAsia="zh-CN"/>
        </w:rPr>
      </w:pPr>
      <w:r w:rsidRPr="00C4789B">
        <w:rPr>
          <w:b/>
          <w:bCs/>
          <w:u w:val="single"/>
          <w:lang w:eastAsia="zh-CN"/>
        </w:rPr>
        <w:t>Scenarios</w:t>
      </w:r>
      <w:r w:rsidR="0034091F">
        <w:rPr>
          <w:b/>
          <w:bCs/>
          <w:u w:val="single"/>
          <w:lang w:eastAsia="zh-CN"/>
        </w:rPr>
        <w:t>/use cases</w:t>
      </w:r>
      <w:r w:rsidRPr="00C4789B">
        <w:rPr>
          <w:b/>
          <w:bCs/>
          <w:u w:val="single"/>
          <w:lang w:eastAsia="zh-CN"/>
        </w:rPr>
        <w:t xml:space="preserve"> for NCSG patterns:</w:t>
      </w:r>
    </w:p>
    <w:p w14:paraId="48F4A01C" w14:textId="77777777" w:rsidR="002354BC" w:rsidRPr="006F54D5" w:rsidRDefault="002354BC" w:rsidP="002354BC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F54D5">
        <w:rPr>
          <w:b/>
          <w:bCs/>
          <w:sz w:val="18"/>
          <w:szCs w:val="18"/>
          <w:lang w:eastAsia="zh-CN"/>
        </w:rPr>
        <w:t>Observation # 1</w:t>
      </w:r>
      <w:r w:rsidRPr="006F54D5">
        <w:rPr>
          <w:sz w:val="18"/>
          <w:szCs w:val="18"/>
          <w:lang w:eastAsia="zh-CN"/>
        </w:rPr>
        <w:t xml:space="preserve">: </w:t>
      </w:r>
      <w:r w:rsidRPr="006F54D5">
        <w:rPr>
          <w:sz w:val="18"/>
          <w:szCs w:val="18"/>
        </w:rPr>
        <w:t>Existing CSI-RS based inter-frequency measurements are done with measurement gaps.</w:t>
      </w:r>
    </w:p>
    <w:p w14:paraId="6BAF280A" w14:textId="77777777" w:rsidR="002354BC" w:rsidRPr="006F54D5" w:rsidRDefault="002354BC" w:rsidP="002354BC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F54D5">
        <w:rPr>
          <w:b/>
          <w:bCs/>
          <w:sz w:val="18"/>
          <w:szCs w:val="18"/>
          <w:lang w:eastAsia="zh-CN"/>
        </w:rPr>
        <w:t>Observation # 2</w:t>
      </w:r>
      <w:r w:rsidRPr="006F54D5">
        <w:rPr>
          <w:sz w:val="18"/>
          <w:szCs w:val="18"/>
          <w:lang w:eastAsia="zh-CN"/>
        </w:rPr>
        <w:t>: I</w:t>
      </w:r>
      <w:r w:rsidRPr="006F54D5">
        <w:rPr>
          <w:sz w:val="18"/>
          <w:szCs w:val="18"/>
        </w:rPr>
        <w:t>mpact on scheduling restriction and other related issues for CSI-RS based inter-frequency measurement using NCSG will require substantial work</w:t>
      </w:r>
    </w:p>
    <w:p w14:paraId="38345B7E" w14:textId="00C1737D" w:rsidR="002354BC" w:rsidRPr="006F54D5" w:rsidRDefault="002354BC" w:rsidP="006F54D5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F54D5">
        <w:rPr>
          <w:b/>
          <w:bCs/>
          <w:sz w:val="18"/>
          <w:szCs w:val="18"/>
          <w:lang w:eastAsia="zh-CN"/>
        </w:rPr>
        <w:t>Proposal # 1</w:t>
      </w:r>
      <w:r w:rsidRPr="006F54D5">
        <w:rPr>
          <w:sz w:val="18"/>
          <w:szCs w:val="18"/>
          <w:lang w:eastAsia="zh-CN"/>
        </w:rPr>
        <w:t xml:space="preserve">: </w:t>
      </w:r>
      <w:r w:rsidRPr="006F54D5">
        <w:rPr>
          <w:sz w:val="18"/>
          <w:szCs w:val="18"/>
        </w:rPr>
        <w:t>NCSG for CSI-RS based inter-frequency measurement with gap is not supported in R17.</w:t>
      </w:r>
    </w:p>
    <w:p w14:paraId="56085903" w14:textId="40A9CFC2" w:rsidR="00C4789B" w:rsidRPr="00C4789B" w:rsidRDefault="00C4789B" w:rsidP="00C4789B">
      <w:pPr>
        <w:pStyle w:val="BodyText"/>
        <w:spacing w:before="240" w:after="0"/>
        <w:rPr>
          <w:b/>
          <w:bCs/>
          <w:u w:val="single"/>
          <w:lang w:eastAsia="zh-CN"/>
        </w:rPr>
      </w:pPr>
      <w:r w:rsidRPr="00C4789B">
        <w:rPr>
          <w:b/>
          <w:bCs/>
          <w:u w:val="single"/>
          <w:lang w:eastAsia="zh-CN"/>
        </w:rPr>
        <w:t>NCSG patterns:</w:t>
      </w:r>
    </w:p>
    <w:p w14:paraId="3AA74C5A" w14:textId="77777777" w:rsidR="006F54D5" w:rsidRPr="006F54D5" w:rsidRDefault="006F54D5" w:rsidP="006F54D5">
      <w:pPr>
        <w:pStyle w:val="BodyText"/>
        <w:numPr>
          <w:ilvl w:val="0"/>
          <w:numId w:val="4"/>
        </w:numPr>
        <w:spacing w:before="120" w:after="0"/>
        <w:rPr>
          <w:sz w:val="18"/>
          <w:szCs w:val="18"/>
          <w:lang w:eastAsia="zh-CN"/>
        </w:rPr>
      </w:pPr>
      <w:r w:rsidRPr="006F54D5">
        <w:rPr>
          <w:b/>
          <w:bCs/>
          <w:sz w:val="18"/>
          <w:szCs w:val="18"/>
          <w:lang w:eastAsia="zh-CN"/>
        </w:rPr>
        <w:t>Observation # 3</w:t>
      </w:r>
      <w:r w:rsidRPr="006F54D5">
        <w:rPr>
          <w:sz w:val="18"/>
          <w:szCs w:val="18"/>
          <w:lang w:eastAsia="zh-CN"/>
        </w:rPr>
        <w:t xml:space="preserve">: </w:t>
      </w:r>
      <w:r w:rsidRPr="006F54D5">
        <w:rPr>
          <w:sz w:val="18"/>
          <w:szCs w:val="18"/>
        </w:rPr>
        <w:t>Network is expected to use the same or similar framework for legacy gap patterns and NCSG patterns.</w:t>
      </w:r>
    </w:p>
    <w:p w14:paraId="3F28DE01" w14:textId="77777777" w:rsidR="006F54D5" w:rsidRPr="006F54D5" w:rsidRDefault="006F54D5" w:rsidP="006F54D5">
      <w:pPr>
        <w:pStyle w:val="BodyText"/>
        <w:numPr>
          <w:ilvl w:val="0"/>
          <w:numId w:val="4"/>
        </w:numPr>
        <w:spacing w:before="120" w:after="0"/>
        <w:rPr>
          <w:sz w:val="18"/>
          <w:szCs w:val="18"/>
          <w:lang w:eastAsia="zh-CN"/>
        </w:rPr>
      </w:pPr>
      <w:r w:rsidRPr="006F54D5">
        <w:rPr>
          <w:b/>
          <w:bCs/>
          <w:sz w:val="18"/>
          <w:szCs w:val="18"/>
          <w:lang w:eastAsia="zh-CN"/>
        </w:rPr>
        <w:t>Observation # 4</w:t>
      </w:r>
      <w:r w:rsidRPr="006F54D5">
        <w:rPr>
          <w:sz w:val="18"/>
          <w:szCs w:val="18"/>
          <w:lang w:eastAsia="zh-CN"/>
        </w:rPr>
        <w:t xml:space="preserve">: Limiting </w:t>
      </w:r>
      <w:r w:rsidRPr="006F54D5">
        <w:rPr>
          <w:sz w:val="18"/>
          <w:szCs w:val="18"/>
        </w:rPr>
        <w:t>mandatory NCSG patterns corresponding to only legacy patterns #0 and #1 will have significant implementation constrain on the existing network e.g. based on Rel-16.</w:t>
      </w:r>
    </w:p>
    <w:p w14:paraId="1DD9A6E1" w14:textId="77777777" w:rsidR="006F54D5" w:rsidRPr="006F54D5" w:rsidRDefault="006F54D5" w:rsidP="006F54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7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  <w:lang w:eastAsia="zh-CN"/>
        </w:rPr>
      </w:pPr>
      <w:r w:rsidRPr="006F54D5">
        <w:rPr>
          <w:rFonts w:ascii="Times New Roman" w:hAnsi="Times New Roman"/>
          <w:b/>
          <w:bCs/>
          <w:sz w:val="18"/>
          <w:szCs w:val="18"/>
          <w:lang w:eastAsia="zh-CN"/>
        </w:rPr>
        <w:t>Proposal # 2</w:t>
      </w:r>
      <w:r w:rsidRPr="006F54D5">
        <w:rPr>
          <w:rFonts w:ascii="Times New Roman" w:hAnsi="Times New Roman"/>
          <w:sz w:val="18"/>
          <w:szCs w:val="18"/>
          <w:lang w:eastAsia="zh-CN"/>
        </w:rPr>
        <w:t xml:space="preserve">: </w:t>
      </w:r>
      <w:r w:rsidRPr="006F54D5">
        <w:rPr>
          <w:rFonts w:ascii="Times New Roman" w:hAnsi="Times New Roman"/>
          <w:bCs/>
          <w:iCs/>
          <w:sz w:val="18"/>
          <w:szCs w:val="18"/>
          <w:lang w:eastAsia="zh-CN"/>
        </w:rPr>
        <w:t>NCSG patterns, which correspond to all the mandatory legacy gap patterns in Rel-16, should be mandatory:</w:t>
      </w:r>
    </w:p>
    <w:p w14:paraId="07C56459" w14:textId="081DACC8" w:rsidR="006F54D5" w:rsidRPr="006F54D5" w:rsidRDefault="006F54D5" w:rsidP="006F54D5">
      <w:pPr>
        <w:pStyle w:val="ListParagraph"/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line="257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  <w:lang w:eastAsia="zh-CN"/>
        </w:rPr>
      </w:pPr>
      <w:r w:rsidRPr="006F54D5">
        <w:rPr>
          <w:rFonts w:ascii="Times New Roman" w:hAnsi="Times New Roman"/>
          <w:bCs/>
          <w:iCs/>
          <w:sz w:val="18"/>
          <w:szCs w:val="18"/>
          <w:lang w:eastAsia="zh-CN"/>
        </w:rPr>
        <w:t>For NR-only measurement, NCSG GP#2, #3, #11, #17, #18, #19 are mandatory</w:t>
      </w:r>
    </w:p>
    <w:p w14:paraId="0EBB35C8" w14:textId="77777777" w:rsidR="006F54D5" w:rsidRPr="006F54D5" w:rsidRDefault="006F54D5" w:rsidP="006F54D5">
      <w:pPr>
        <w:pStyle w:val="BodyText"/>
        <w:numPr>
          <w:ilvl w:val="0"/>
          <w:numId w:val="4"/>
        </w:numPr>
        <w:spacing w:before="120" w:after="0"/>
        <w:rPr>
          <w:sz w:val="18"/>
          <w:szCs w:val="18"/>
          <w:lang w:eastAsia="zh-CN"/>
        </w:rPr>
      </w:pPr>
      <w:r w:rsidRPr="006F54D5">
        <w:rPr>
          <w:b/>
          <w:bCs/>
          <w:sz w:val="18"/>
          <w:szCs w:val="18"/>
          <w:lang w:eastAsia="zh-CN"/>
        </w:rPr>
        <w:t>Observation # 5</w:t>
      </w:r>
      <w:r w:rsidRPr="006F54D5">
        <w:rPr>
          <w:sz w:val="18"/>
          <w:szCs w:val="18"/>
          <w:lang w:eastAsia="zh-CN"/>
        </w:rPr>
        <w:t xml:space="preserve">: </w:t>
      </w:r>
      <w:r w:rsidRPr="006F54D5">
        <w:rPr>
          <w:sz w:val="18"/>
          <w:szCs w:val="18"/>
        </w:rPr>
        <w:t xml:space="preserve">How the UE indicates the support of NR-only NCSG pattern is related to RAN2 </w:t>
      </w:r>
      <w:proofErr w:type="spellStart"/>
      <w:r w:rsidRPr="006F54D5">
        <w:rPr>
          <w:sz w:val="18"/>
          <w:szCs w:val="18"/>
        </w:rPr>
        <w:t>signaling</w:t>
      </w:r>
      <w:proofErr w:type="spellEnd"/>
      <w:r w:rsidRPr="006F54D5">
        <w:rPr>
          <w:sz w:val="18"/>
          <w:szCs w:val="18"/>
        </w:rPr>
        <w:t xml:space="preserve"> design.</w:t>
      </w:r>
    </w:p>
    <w:p w14:paraId="0DF18DEA" w14:textId="77777777" w:rsidR="006F54D5" w:rsidRPr="006F54D5" w:rsidRDefault="006F54D5" w:rsidP="006F54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7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  <w:lang w:eastAsia="zh-CN"/>
        </w:rPr>
      </w:pPr>
      <w:r w:rsidRPr="006F54D5">
        <w:rPr>
          <w:rFonts w:ascii="Times New Roman" w:hAnsi="Times New Roman"/>
          <w:b/>
          <w:bCs/>
          <w:sz w:val="18"/>
          <w:szCs w:val="18"/>
          <w:lang w:eastAsia="zh-CN"/>
        </w:rPr>
        <w:t>Proposal # 3</w:t>
      </w:r>
      <w:r w:rsidRPr="006F54D5">
        <w:rPr>
          <w:rFonts w:ascii="Times New Roman" w:hAnsi="Times New Roman"/>
          <w:sz w:val="18"/>
          <w:szCs w:val="18"/>
          <w:lang w:eastAsia="zh-CN"/>
        </w:rPr>
        <w:t xml:space="preserve">: </w:t>
      </w:r>
      <w:r w:rsidRPr="006F54D5">
        <w:rPr>
          <w:rFonts w:ascii="Times New Roman" w:hAnsi="Times New Roman"/>
          <w:bCs/>
          <w:iCs/>
          <w:sz w:val="18"/>
          <w:szCs w:val="18"/>
          <w:lang w:eastAsia="zh-CN"/>
        </w:rPr>
        <w:t>How to indicate support of NR-only NCSG pattern is left for RAN2 to decide.</w:t>
      </w:r>
    </w:p>
    <w:p w14:paraId="5E759D50" w14:textId="19E554C3" w:rsidR="006F54D5" w:rsidRPr="006F54D5" w:rsidRDefault="006F54D5" w:rsidP="006F54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7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  <w:lang w:eastAsia="zh-CN"/>
        </w:rPr>
      </w:pPr>
      <w:r w:rsidRPr="006F54D5">
        <w:rPr>
          <w:rFonts w:ascii="Times New Roman" w:hAnsi="Times New Roman"/>
          <w:b/>
          <w:bCs/>
          <w:sz w:val="18"/>
          <w:szCs w:val="18"/>
          <w:lang w:eastAsia="zh-CN"/>
        </w:rPr>
        <w:t>Observation # 6</w:t>
      </w:r>
      <w:r w:rsidRPr="006F54D5">
        <w:rPr>
          <w:rFonts w:ascii="Times New Roman" w:hAnsi="Times New Roman"/>
          <w:sz w:val="18"/>
          <w:szCs w:val="18"/>
          <w:lang w:eastAsia="zh-CN"/>
        </w:rPr>
        <w:t xml:space="preserve">: </w:t>
      </w:r>
      <w:r w:rsidRPr="006F54D5">
        <w:rPr>
          <w:rFonts w:ascii="Times New Roman" w:hAnsi="Times New Roman"/>
          <w:bCs/>
          <w:iCs/>
          <w:sz w:val="18"/>
          <w:szCs w:val="18"/>
          <w:lang w:eastAsia="zh-CN"/>
        </w:rPr>
        <w:t xml:space="preserve">Offset of NCSG </w:t>
      </w:r>
      <w:r w:rsidRPr="006F54D5">
        <w:rPr>
          <w:rFonts w:ascii="Times New Roman" w:hAnsi="Times New Roman"/>
          <w:sz w:val="18"/>
          <w:szCs w:val="18"/>
        </w:rPr>
        <w:t xml:space="preserve">should allow alignment between the NCSG and legacy measurement gaps for future </w:t>
      </w:r>
      <w:proofErr w:type="spellStart"/>
      <w:r w:rsidRPr="006F54D5">
        <w:rPr>
          <w:rFonts w:ascii="Times New Roman" w:hAnsi="Times New Roman"/>
          <w:sz w:val="18"/>
          <w:szCs w:val="18"/>
        </w:rPr>
        <w:t>profness</w:t>
      </w:r>
      <w:proofErr w:type="spellEnd"/>
      <w:r w:rsidRPr="006F54D5">
        <w:rPr>
          <w:rFonts w:ascii="Times New Roman" w:hAnsi="Times New Roman"/>
          <w:sz w:val="18"/>
          <w:szCs w:val="18"/>
        </w:rPr>
        <w:t xml:space="preserve"> and transformation.</w:t>
      </w:r>
    </w:p>
    <w:p w14:paraId="13CF0F0B" w14:textId="34AB6141" w:rsidR="006F54D5" w:rsidRPr="006F54D5" w:rsidRDefault="006F54D5" w:rsidP="006F54D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7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  <w:lang w:eastAsia="zh-CN"/>
        </w:rPr>
      </w:pPr>
      <w:r w:rsidRPr="006F54D5">
        <w:rPr>
          <w:rFonts w:ascii="Times New Roman" w:hAnsi="Times New Roman"/>
          <w:b/>
          <w:bCs/>
          <w:sz w:val="18"/>
          <w:szCs w:val="18"/>
          <w:lang w:eastAsia="zh-CN"/>
        </w:rPr>
        <w:t>Proposal # 4</w:t>
      </w:r>
      <w:r w:rsidRPr="006F54D5">
        <w:rPr>
          <w:rFonts w:ascii="Times New Roman" w:hAnsi="Times New Roman"/>
          <w:sz w:val="18"/>
          <w:szCs w:val="18"/>
          <w:lang w:eastAsia="zh-CN"/>
        </w:rPr>
        <w:t xml:space="preserve">: Support option 2 i.e. </w:t>
      </w:r>
      <w:r w:rsidRPr="006F54D5">
        <w:rPr>
          <w:rFonts w:ascii="Times New Roman" w:hAnsi="Times New Roman"/>
          <w:bCs/>
          <w:iCs/>
          <w:sz w:val="18"/>
          <w:szCs w:val="18"/>
          <w:lang w:eastAsia="zh-CN"/>
        </w:rPr>
        <w:t xml:space="preserve">offset of NCSG refers to RRT before the start of the ML. </w:t>
      </w:r>
    </w:p>
    <w:p w14:paraId="22F6544A" w14:textId="77777777" w:rsidR="00BD1518" w:rsidRPr="00C4789B" w:rsidRDefault="00BD1518" w:rsidP="00BD1518">
      <w:pPr>
        <w:spacing w:before="240" w:after="0"/>
        <w:rPr>
          <w:b/>
          <w:bCs/>
          <w:u w:val="single"/>
        </w:rPr>
      </w:pPr>
      <w:bookmarkStart w:id="6" w:name="_Hlk68195532"/>
      <w:r w:rsidRPr="00C4789B">
        <w:rPr>
          <w:b/>
          <w:bCs/>
          <w:u w:val="single"/>
        </w:rPr>
        <w:t>NCSG capability:</w:t>
      </w:r>
    </w:p>
    <w:p w14:paraId="07879DEF" w14:textId="77777777" w:rsidR="00756F5B" w:rsidRPr="00756F5B" w:rsidRDefault="00756F5B" w:rsidP="00756F5B">
      <w:pPr>
        <w:pStyle w:val="BodyText"/>
        <w:numPr>
          <w:ilvl w:val="0"/>
          <w:numId w:val="5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756F5B">
        <w:rPr>
          <w:b/>
          <w:bCs/>
          <w:sz w:val="18"/>
          <w:szCs w:val="18"/>
          <w:lang w:eastAsia="zh-CN"/>
        </w:rPr>
        <w:t>Observation # 7</w:t>
      </w:r>
      <w:r w:rsidRPr="00756F5B">
        <w:rPr>
          <w:sz w:val="18"/>
          <w:szCs w:val="18"/>
          <w:lang w:eastAsia="zh-CN"/>
        </w:rPr>
        <w:t>: Additional NCSG capability for per-UE and per-FR differentiation on top of existing per-UE and per-FR capability creates unnecessary complexity in handling different UEs for NCSG configuration.</w:t>
      </w:r>
    </w:p>
    <w:p w14:paraId="78C2A041" w14:textId="77777777" w:rsidR="00756F5B" w:rsidRPr="00756F5B" w:rsidRDefault="00756F5B" w:rsidP="00756F5B">
      <w:pPr>
        <w:pStyle w:val="BodyText"/>
        <w:numPr>
          <w:ilvl w:val="0"/>
          <w:numId w:val="5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756F5B">
        <w:rPr>
          <w:b/>
          <w:bCs/>
          <w:sz w:val="18"/>
          <w:szCs w:val="18"/>
          <w:lang w:eastAsia="zh-CN"/>
        </w:rPr>
        <w:t>Observation # 8</w:t>
      </w:r>
      <w:r w:rsidRPr="00756F5B">
        <w:rPr>
          <w:sz w:val="18"/>
          <w:szCs w:val="18"/>
          <w:lang w:eastAsia="zh-CN"/>
        </w:rPr>
        <w:t>: New NCSG per-UE and per-FR capability may result in that the</w:t>
      </w:r>
      <w:r w:rsidRPr="00756F5B">
        <w:rPr>
          <w:sz w:val="18"/>
          <w:szCs w:val="18"/>
        </w:rPr>
        <w:t xml:space="preserve"> </w:t>
      </w:r>
      <w:r w:rsidRPr="00756F5B">
        <w:rPr>
          <w:sz w:val="18"/>
          <w:szCs w:val="18"/>
          <w:lang w:eastAsia="zh-CN"/>
        </w:rPr>
        <w:t>UE indicates different type capabilities (per FR or per UE) for legacy gaps and for NCSG making transformation between legacy gaps and NCSG difficult.</w:t>
      </w:r>
    </w:p>
    <w:p w14:paraId="4F33B346" w14:textId="13CF0F8A" w:rsidR="00756F5B" w:rsidRPr="00756F5B" w:rsidRDefault="00756F5B" w:rsidP="00756F5B">
      <w:pPr>
        <w:pStyle w:val="BodyText"/>
        <w:numPr>
          <w:ilvl w:val="0"/>
          <w:numId w:val="5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756F5B">
        <w:rPr>
          <w:b/>
          <w:bCs/>
          <w:sz w:val="18"/>
          <w:szCs w:val="18"/>
          <w:lang w:eastAsia="zh-CN"/>
        </w:rPr>
        <w:t>Proposal # 5</w:t>
      </w:r>
      <w:r w:rsidRPr="00756F5B">
        <w:rPr>
          <w:sz w:val="18"/>
          <w:szCs w:val="18"/>
          <w:lang w:eastAsia="zh-CN"/>
        </w:rPr>
        <w:t>: No additional NCSG capability for per-UE and per-FR differentiation is needed on top of existing per-UE and per-FR capability.</w:t>
      </w:r>
    </w:p>
    <w:bookmarkEnd w:id="6"/>
    <w:p w14:paraId="6D8CBBAD" w14:textId="1DF01CEC" w:rsidR="00245B5C" w:rsidRPr="00C4789B" w:rsidRDefault="00503231" w:rsidP="00245B5C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  <w:lang w:val="en-US"/>
        </w:rPr>
      </w:pPr>
      <w:r w:rsidRPr="00503231">
        <w:rPr>
          <w:b/>
          <w:bCs/>
          <w:u w:val="single"/>
        </w:rPr>
        <w:t>Mapping between legacy gaps and NCSG patterns</w:t>
      </w:r>
      <w:r w:rsidR="00245B5C" w:rsidRPr="00C4789B">
        <w:rPr>
          <w:b/>
          <w:bCs/>
          <w:u w:val="single"/>
          <w:lang w:val="en-US"/>
        </w:rPr>
        <w:t>:</w:t>
      </w:r>
    </w:p>
    <w:p w14:paraId="35D952BD" w14:textId="77777777" w:rsidR="00503231" w:rsidRPr="0060352B" w:rsidRDefault="00503231" w:rsidP="005032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0352B">
        <w:rPr>
          <w:b/>
          <w:bCs/>
          <w:sz w:val="18"/>
          <w:szCs w:val="18"/>
          <w:lang w:eastAsia="zh-CN"/>
        </w:rPr>
        <w:t>Observation # 9</w:t>
      </w:r>
      <w:r w:rsidRPr="0060352B">
        <w:rPr>
          <w:sz w:val="18"/>
          <w:szCs w:val="18"/>
          <w:lang w:eastAsia="zh-CN"/>
        </w:rPr>
        <w:t xml:space="preserve">: </w:t>
      </w:r>
      <w:r w:rsidRPr="0060352B">
        <w:rPr>
          <w:sz w:val="18"/>
          <w:szCs w:val="18"/>
        </w:rPr>
        <w:t xml:space="preserve">The </w:t>
      </w:r>
      <w:r w:rsidRPr="0060352B">
        <w:rPr>
          <w:sz w:val="18"/>
          <w:szCs w:val="18"/>
          <w:lang w:val="en-US"/>
        </w:rPr>
        <w:t>transformation between the NCSG pattern and the corresponding legacy measurement gap pattern can be performed by the network via RRC reconfiguration.</w:t>
      </w:r>
    </w:p>
    <w:p w14:paraId="6D47EFE7" w14:textId="77777777" w:rsidR="00503231" w:rsidRPr="0060352B" w:rsidRDefault="00503231" w:rsidP="005032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0352B">
        <w:rPr>
          <w:b/>
          <w:bCs/>
          <w:sz w:val="18"/>
          <w:szCs w:val="18"/>
          <w:lang w:eastAsia="zh-CN"/>
        </w:rPr>
        <w:t>Observation # 10</w:t>
      </w:r>
      <w:r w:rsidRPr="0060352B">
        <w:rPr>
          <w:sz w:val="18"/>
          <w:szCs w:val="18"/>
          <w:lang w:eastAsia="zh-CN"/>
        </w:rPr>
        <w:t xml:space="preserve">: </w:t>
      </w:r>
      <w:r w:rsidRPr="0060352B">
        <w:rPr>
          <w:sz w:val="18"/>
          <w:szCs w:val="18"/>
        </w:rPr>
        <w:t>Bu t</w:t>
      </w:r>
      <w:proofErr w:type="spellStart"/>
      <w:r w:rsidRPr="0060352B">
        <w:rPr>
          <w:sz w:val="18"/>
          <w:szCs w:val="18"/>
          <w:lang w:val="en-US"/>
        </w:rPr>
        <w:t>ransformation</w:t>
      </w:r>
      <w:proofErr w:type="spellEnd"/>
      <w:r w:rsidRPr="0060352B">
        <w:rPr>
          <w:sz w:val="18"/>
          <w:szCs w:val="18"/>
          <w:lang w:val="en-US"/>
        </w:rPr>
        <w:t xml:space="preserve"> between legacy measurement gap pattern and NCSG pattern requires the network to know the relation between legacy measurement gap pattern and NCSG pattern.</w:t>
      </w:r>
    </w:p>
    <w:p w14:paraId="7BCB698D" w14:textId="77777777" w:rsidR="00503231" w:rsidRPr="0060352B" w:rsidRDefault="00503231" w:rsidP="005032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0352B">
        <w:rPr>
          <w:b/>
          <w:bCs/>
          <w:sz w:val="18"/>
          <w:szCs w:val="18"/>
          <w:lang w:eastAsia="zh-CN"/>
        </w:rPr>
        <w:t>Observation # 11</w:t>
      </w:r>
      <w:r w:rsidRPr="0060352B">
        <w:rPr>
          <w:sz w:val="18"/>
          <w:szCs w:val="18"/>
          <w:lang w:eastAsia="zh-CN"/>
        </w:rPr>
        <w:t xml:space="preserve">: </w:t>
      </w:r>
      <w:r w:rsidRPr="0060352B">
        <w:rPr>
          <w:sz w:val="18"/>
          <w:szCs w:val="18"/>
        </w:rPr>
        <w:t>W</w:t>
      </w:r>
      <w:r w:rsidRPr="0060352B">
        <w:rPr>
          <w:sz w:val="18"/>
          <w:szCs w:val="18"/>
          <w:lang w:val="en-US"/>
        </w:rPr>
        <w:t>greed NCSG patterns corresponding to the legacy patterns #0 to #23.</w:t>
      </w:r>
    </w:p>
    <w:p w14:paraId="459D3125" w14:textId="77777777" w:rsidR="00503231" w:rsidRPr="0060352B" w:rsidRDefault="00503231" w:rsidP="005032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0352B">
        <w:rPr>
          <w:b/>
          <w:bCs/>
          <w:sz w:val="18"/>
          <w:szCs w:val="18"/>
          <w:lang w:eastAsia="zh-CN"/>
        </w:rPr>
        <w:t>Proposal # 6</w:t>
      </w:r>
      <w:r w:rsidRPr="0060352B">
        <w:rPr>
          <w:sz w:val="18"/>
          <w:szCs w:val="18"/>
          <w:lang w:eastAsia="zh-CN"/>
        </w:rPr>
        <w:t xml:space="preserve">: </w:t>
      </w:r>
      <w:r w:rsidRPr="0060352B">
        <w:rPr>
          <w:sz w:val="18"/>
          <w:szCs w:val="18"/>
        </w:rPr>
        <w:t xml:space="preserve">Define mapping between legacy measurement gap patterns and corresponding NCSG patterns for the </w:t>
      </w:r>
      <w:proofErr w:type="spellStart"/>
      <w:r w:rsidRPr="0060352B">
        <w:rPr>
          <w:sz w:val="18"/>
          <w:szCs w:val="18"/>
        </w:rPr>
        <w:t>gNB</w:t>
      </w:r>
      <w:proofErr w:type="spellEnd"/>
      <w:r w:rsidRPr="0060352B">
        <w:rPr>
          <w:sz w:val="18"/>
          <w:szCs w:val="18"/>
        </w:rPr>
        <w:t xml:space="preserve"> to determine the transform gap pattern.</w:t>
      </w:r>
    </w:p>
    <w:p w14:paraId="678C10CB" w14:textId="7FEAA403" w:rsidR="00503231" w:rsidRPr="0060352B" w:rsidRDefault="00503231" w:rsidP="0050323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60352B">
        <w:rPr>
          <w:b/>
          <w:bCs/>
          <w:sz w:val="18"/>
          <w:szCs w:val="18"/>
          <w:lang w:eastAsia="zh-CN"/>
        </w:rPr>
        <w:t>Proposal # 7</w:t>
      </w:r>
      <w:r w:rsidRPr="0060352B">
        <w:rPr>
          <w:sz w:val="18"/>
          <w:szCs w:val="18"/>
          <w:lang w:eastAsia="zh-CN"/>
        </w:rPr>
        <w:t xml:space="preserve">: </w:t>
      </w:r>
      <w:r w:rsidRPr="0060352B">
        <w:rPr>
          <w:sz w:val="18"/>
          <w:szCs w:val="18"/>
        </w:rPr>
        <w:t>Mapping between legacy measurement gap patterns and corresponding NCSG is defined by relating their identifiers.</w:t>
      </w:r>
    </w:p>
    <w:bookmarkEnd w:id="5"/>
    <w:p w14:paraId="108E5AA7" w14:textId="0C1DECC2" w:rsidR="0064384A" w:rsidRPr="00065EA2" w:rsidRDefault="00CC6F36" w:rsidP="00065EA2">
      <w:pPr>
        <w:pStyle w:val="ListParagraph"/>
        <w:keepNext/>
        <w:keepLines/>
        <w:numPr>
          <w:ilvl w:val="0"/>
          <w:numId w:val="23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065EA2">
        <w:rPr>
          <w:sz w:val="36"/>
        </w:rPr>
        <w:t>References</w:t>
      </w:r>
      <w:bookmarkEnd w:id="1"/>
      <w:bookmarkEnd w:id="2"/>
    </w:p>
    <w:p w14:paraId="0AA744C6" w14:textId="5EB8DB3F" w:rsidR="00677C0D" w:rsidRDefault="00677C0D" w:rsidP="00B015D4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</w:t>
      </w:r>
      <w:r w:rsidR="00B91712">
        <w:rPr>
          <w:rFonts w:ascii="Times New Roman" w:hAnsi="Times New Roman"/>
          <w:sz w:val="20"/>
        </w:rPr>
        <w:t>202625</w:t>
      </w:r>
      <w:r>
        <w:rPr>
          <w:rFonts w:ascii="Times New Roman" w:hAnsi="Times New Roman"/>
          <w:sz w:val="20"/>
        </w:rPr>
        <w:t>, “</w:t>
      </w:r>
      <w:r w:rsidRPr="00AB4EB2">
        <w:rPr>
          <w:rFonts w:ascii="Times New Roman" w:hAnsi="Times New Roman"/>
          <w:sz w:val="20"/>
          <w:lang w:val="en-GB"/>
        </w:rPr>
        <w:t>WF on R17 NR MG enhancements – NCSG</w:t>
      </w:r>
      <w:r>
        <w:rPr>
          <w:rFonts w:ascii="Times New Roman" w:hAnsi="Times New Roman"/>
          <w:sz w:val="20"/>
        </w:rPr>
        <w:t>”, Intel.</w:t>
      </w:r>
    </w:p>
    <w:p w14:paraId="04527ACB" w14:textId="288303A1" w:rsidR="00FA3338" w:rsidRPr="00FA3338" w:rsidRDefault="00FA3338" w:rsidP="00FA3338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436B9C">
        <w:rPr>
          <w:rFonts w:ascii="Times New Roman" w:hAnsi="Times New Roman"/>
          <w:sz w:val="20"/>
        </w:rPr>
        <w:t>R4-2202753</w:t>
      </w:r>
      <w:r>
        <w:rPr>
          <w:rFonts w:ascii="Times New Roman" w:hAnsi="Times New Roman"/>
          <w:sz w:val="20"/>
        </w:rPr>
        <w:t xml:space="preserve">, </w:t>
      </w:r>
      <w:r w:rsidRPr="00436B9C">
        <w:rPr>
          <w:rFonts w:ascii="Times New Roman" w:hAnsi="Times New Roman"/>
          <w:sz w:val="20"/>
        </w:rPr>
        <w:t>Draft Big CR: RRM requirements Rel-17 NR MG enhancements</w:t>
      </w:r>
      <w:r>
        <w:rPr>
          <w:rFonts w:ascii="Times New Roman" w:hAnsi="Times New Roman"/>
          <w:sz w:val="20"/>
        </w:rPr>
        <w:t xml:space="preserve">, </w:t>
      </w:r>
      <w:r w:rsidRPr="00436B9C">
        <w:rPr>
          <w:rFonts w:ascii="Times New Roman" w:hAnsi="Times New Roman"/>
          <w:sz w:val="20"/>
        </w:rPr>
        <w:t>Intel, MediaTek</w:t>
      </w:r>
    </w:p>
    <w:sectPr w:rsidR="00FA3338" w:rsidRPr="00FA333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9825" w14:textId="77777777" w:rsidR="007811CA" w:rsidRDefault="007811CA">
      <w:r>
        <w:separator/>
      </w:r>
    </w:p>
  </w:endnote>
  <w:endnote w:type="continuationSeparator" w:id="0">
    <w:p w14:paraId="55DE0E95" w14:textId="77777777" w:rsidR="007811CA" w:rsidRDefault="0078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CED9E" w14:textId="77777777" w:rsidR="007811CA" w:rsidRDefault="007811CA">
      <w:r>
        <w:separator/>
      </w:r>
    </w:p>
  </w:footnote>
  <w:footnote w:type="continuationSeparator" w:id="0">
    <w:p w14:paraId="3A5586B8" w14:textId="77777777" w:rsidR="007811CA" w:rsidRDefault="00781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C11E9"/>
    <w:multiLevelType w:val="hybridMultilevel"/>
    <w:tmpl w:val="B2FE45F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B87179"/>
    <w:multiLevelType w:val="hybridMultilevel"/>
    <w:tmpl w:val="12103B8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E32C91"/>
    <w:multiLevelType w:val="hybridMultilevel"/>
    <w:tmpl w:val="F2C64B3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81AD7"/>
    <w:multiLevelType w:val="hybridMultilevel"/>
    <w:tmpl w:val="03FC4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114B7"/>
    <w:multiLevelType w:val="hybridMultilevel"/>
    <w:tmpl w:val="E468E8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9F5D14"/>
    <w:multiLevelType w:val="hybridMultilevel"/>
    <w:tmpl w:val="078A88E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BF2AFB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D54EED"/>
    <w:multiLevelType w:val="hybridMultilevel"/>
    <w:tmpl w:val="6478C1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B17A5F"/>
    <w:multiLevelType w:val="hybridMultilevel"/>
    <w:tmpl w:val="ACEECE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CA24EE"/>
    <w:multiLevelType w:val="hybridMultilevel"/>
    <w:tmpl w:val="FA92539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93334"/>
    <w:multiLevelType w:val="hybridMultilevel"/>
    <w:tmpl w:val="359C16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2632B6"/>
    <w:multiLevelType w:val="hybridMultilevel"/>
    <w:tmpl w:val="5D34F75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022D3A"/>
    <w:multiLevelType w:val="hybridMultilevel"/>
    <w:tmpl w:val="77E40C64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61D85C13"/>
    <w:multiLevelType w:val="hybridMultilevel"/>
    <w:tmpl w:val="853E10A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7F7127"/>
    <w:multiLevelType w:val="multilevel"/>
    <w:tmpl w:val="66CE6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D0D0D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5A74A8A"/>
    <w:multiLevelType w:val="hybridMultilevel"/>
    <w:tmpl w:val="950EAC2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F9850BD"/>
    <w:multiLevelType w:val="hybridMultilevel"/>
    <w:tmpl w:val="66DA13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16"/>
  </w:num>
  <w:num w:numId="4">
    <w:abstractNumId w:val="17"/>
  </w:num>
  <w:num w:numId="5">
    <w:abstractNumId w:val="9"/>
  </w:num>
  <w:num w:numId="6">
    <w:abstractNumId w:val="5"/>
  </w:num>
  <w:num w:numId="7">
    <w:abstractNumId w:val="23"/>
  </w:num>
  <w:num w:numId="8">
    <w:abstractNumId w:val="12"/>
  </w:num>
  <w:num w:numId="9">
    <w:abstractNumId w:val="2"/>
  </w:num>
  <w:num w:numId="10">
    <w:abstractNumId w:val="10"/>
  </w:num>
  <w:num w:numId="11">
    <w:abstractNumId w:val="20"/>
  </w:num>
  <w:num w:numId="12">
    <w:abstractNumId w:val="1"/>
  </w:num>
  <w:num w:numId="13">
    <w:abstractNumId w:val="7"/>
  </w:num>
  <w:num w:numId="14">
    <w:abstractNumId w:val="21"/>
  </w:num>
  <w:num w:numId="15">
    <w:abstractNumId w:val="14"/>
  </w:num>
  <w:num w:numId="16">
    <w:abstractNumId w:val="13"/>
  </w:num>
  <w:num w:numId="17">
    <w:abstractNumId w:val="11"/>
  </w:num>
  <w:num w:numId="18">
    <w:abstractNumId w:val="19"/>
  </w:num>
  <w:num w:numId="19">
    <w:abstractNumId w:val="18"/>
  </w:num>
  <w:num w:numId="20">
    <w:abstractNumId w:val="4"/>
  </w:num>
  <w:num w:numId="21">
    <w:abstractNumId w:val="3"/>
  </w:num>
  <w:num w:numId="22">
    <w:abstractNumId w:val="6"/>
  </w:num>
  <w:num w:numId="23">
    <w:abstractNumId w:val="15"/>
  </w:num>
  <w:num w:numId="2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007E9"/>
    <w:rsid w:val="00000ABD"/>
    <w:rsid w:val="00000CDD"/>
    <w:rsid w:val="0000145D"/>
    <w:rsid w:val="000016AE"/>
    <w:rsid w:val="00002099"/>
    <w:rsid w:val="000027B0"/>
    <w:rsid w:val="00003272"/>
    <w:rsid w:val="00004BC6"/>
    <w:rsid w:val="0000640B"/>
    <w:rsid w:val="000070B3"/>
    <w:rsid w:val="00007637"/>
    <w:rsid w:val="000101D5"/>
    <w:rsid w:val="00010D66"/>
    <w:rsid w:val="00010F32"/>
    <w:rsid w:val="0001113F"/>
    <w:rsid w:val="00011793"/>
    <w:rsid w:val="000119B1"/>
    <w:rsid w:val="00011FEF"/>
    <w:rsid w:val="0001227E"/>
    <w:rsid w:val="00012375"/>
    <w:rsid w:val="00012514"/>
    <w:rsid w:val="00013D9A"/>
    <w:rsid w:val="00014916"/>
    <w:rsid w:val="00015045"/>
    <w:rsid w:val="0001570A"/>
    <w:rsid w:val="000160A7"/>
    <w:rsid w:val="00016E7B"/>
    <w:rsid w:val="00016F6F"/>
    <w:rsid w:val="00016FB4"/>
    <w:rsid w:val="00017794"/>
    <w:rsid w:val="00017ED1"/>
    <w:rsid w:val="000204FF"/>
    <w:rsid w:val="000209A1"/>
    <w:rsid w:val="00020BD4"/>
    <w:rsid w:val="000215BD"/>
    <w:rsid w:val="00021F21"/>
    <w:rsid w:val="00022078"/>
    <w:rsid w:val="000223E1"/>
    <w:rsid w:val="00022CE3"/>
    <w:rsid w:val="00022E4A"/>
    <w:rsid w:val="00023243"/>
    <w:rsid w:val="0002357F"/>
    <w:rsid w:val="00023F11"/>
    <w:rsid w:val="000248AC"/>
    <w:rsid w:val="0002520C"/>
    <w:rsid w:val="00025CD9"/>
    <w:rsid w:val="00025D5C"/>
    <w:rsid w:val="0002639E"/>
    <w:rsid w:val="0002674F"/>
    <w:rsid w:val="00026C21"/>
    <w:rsid w:val="00027937"/>
    <w:rsid w:val="000279EC"/>
    <w:rsid w:val="00030365"/>
    <w:rsid w:val="00030A91"/>
    <w:rsid w:val="000314C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1E83"/>
    <w:rsid w:val="00043107"/>
    <w:rsid w:val="000435F7"/>
    <w:rsid w:val="00043BBB"/>
    <w:rsid w:val="00044A1D"/>
    <w:rsid w:val="00045150"/>
    <w:rsid w:val="000455B9"/>
    <w:rsid w:val="000467E3"/>
    <w:rsid w:val="0004693A"/>
    <w:rsid w:val="0004704B"/>
    <w:rsid w:val="00047B85"/>
    <w:rsid w:val="00047CF2"/>
    <w:rsid w:val="000500AD"/>
    <w:rsid w:val="000501BE"/>
    <w:rsid w:val="0005125A"/>
    <w:rsid w:val="00051619"/>
    <w:rsid w:val="0005176F"/>
    <w:rsid w:val="00051F4B"/>
    <w:rsid w:val="00051FF5"/>
    <w:rsid w:val="000527B4"/>
    <w:rsid w:val="00052FA7"/>
    <w:rsid w:val="00052FAD"/>
    <w:rsid w:val="0005410F"/>
    <w:rsid w:val="000543BC"/>
    <w:rsid w:val="0005469A"/>
    <w:rsid w:val="0005475E"/>
    <w:rsid w:val="00055282"/>
    <w:rsid w:val="00055E7A"/>
    <w:rsid w:val="00056B58"/>
    <w:rsid w:val="00057F2B"/>
    <w:rsid w:val="000600C9"/>
    <w:rsid w:val="00060174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5804"/>
    <w:rsid w:val="0006586E"/>
    <w:rsid w:val="00065EA2"/>
    <w:rsid w:val="00066958"/>
    <w:rsid w:val="0006727A"/>
    <w:rsid w:val="00067A21"/>
    <w:rsid w:val="00072457"/>
    <w:rsid w:val="000726E3"/>
    <w:rsid w:val="000729CB"/>
    <w:rsid w:val="00072E3F"/>
    <w:rsid w:val="00073DA3"/>
    <w:rsid w:val="00074F39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9A5"/>
    <w:rsid w:val="00083A3F"/>
    <w:rsid w:val="00083AA0"/>
    <w:rsid w:val="00084101"/>
    <w:rsid w:val="00084E20"/>
    <w:rsid w:val="00085062"/>
    <w:rsid w:val="000850C5"/>
    <w:rsid w:val="000858DB"/>
    <w:rsid w:val="00085B9F"/>
    <w:rsid w:val="000861FF"/>
    <w:rsid w:val="000863C7"/>
    <w:rsid w:val="00087BDE"/>
    <w:rsid w:val="00087C28"/>
    <w:rsid w:val="000918DE"/>
    <w:rsid w:val="000923D5"/>
    <w:rsid w:val="000926B1"/>
    <w:rsid w:val="00092D06"/>
    <w:rsid w:val="00092F78"/>
    <w:rsid w:val="00093608"/>
    <w:rsid w:val="000945B3"/>
    <w:rsid w:val="00095D9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6B3"/>
    <w:rsid w:val="000A1EA8"/>
    <w:rsid w:val="000A2D20"/>
    <w:rsid w:val="000A40B8"/>
    <w:rsid w:val="000A4818"/>
    <w:rsid w:val="000A4B84"/>
    <w:rsid w:val="000A500F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4B57"/>
    <w:rsid w:val="000B55CF"/>
    <w:rsid w:val="000B5831"/>
    <w:rsid w:val="000B58A1"/>
    <w:rsid w:val="000B5DBE"/>
    <w:rsid w:val="000B5E32"/>
    <w:rsid w:val="000B5E6B"/>
    <w:rsid w:val="000B791D"/>
    <w:rsid w:val="000C008B"/>
    <w:rsid w:val="000C038A"/>
    <w:rsid w:val="000C0DA1"/>
    <w:rsid w:val="000C0DEA"/>
    <w:rsid w:val="000C1FA2"/>
    <w:rsid w:val="000C3557"/>
    <w:rsid w:val="000C4073"/>
    <w:rsid w:val="000C4870"/>
    <w:rsid w:val="000C5232"/>
    <w:rsid w:val="000C5F53"/>
    <w:rsid w:val="000C5F5D"/>
    <w:rsid w:val="000C6598"/>
    <w:rsid w:val="000C7B6F"/>
    <w:rsid w:val="000D0030"/>
    <w:rsid w:val="000D0F90"/>
    <w:rsid w:val="000D11DF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6FEF"/>
    <w:rsid w:val="000D7911"/>
    <w:rsid w:val="000D7DE0"/>
    <w:rsid w:val="000E0A75"/>
    <w:rsid w:val="000E0E0D"/>
    <w:rsid w:val="000E0FA5"/>
    <w:rsid w:val="000E1E71"/>
    <w:rsid w:val="000E1FF9"/>
    <w:rsid w:val="000E2319"/>
    <w:rsid w:val="000E2999"/>
    <w:rsid w:val="000E3C50"/>
    <w:rsid w:val="000E3C71"/>
    <w:rsid w:val="000E3E4E"/>
    <w:rsid w:val="000E4521"/>
    <w:rsid w:val="000E57FF"/>
    <w:rsid w:val="000E5B73"/>
    <w:rsid w:val="000E67A9"/>
    <w:rsid w:val="000E7300"/>
    <w:rsid w:val="000E7865"/>
    <w:rsid w:val="000F169D"/>
    <w:rsid w:val="000F19ED"/>
    <w:rsid w:val="000F1F06"/>
    <w:rsid w:val="000F2647"/>
    <w:rsid w:val="000F2656"/>
    <w:rsid w:val="000F287F"/>
    <w:rsid w:val="000F2CA4"/>
    <w:rsid w:val="000F3859"/>
    <w:rsid w:val="000F3E19"/>
    <w:rsid w:val="000F4598"/>
    <w:rsid w:val="000F525D"/>
    <w:rsid w:val="000F569C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2DB5"/>
    <w:rsid w:val="00103296"/>
    <w:rsid w:val="00103C66"/>
    <w:rsid w:val="00104DD5"/>
    <w:rsid w:val="00104F71"/>
    <w:rsid w:val="00105327"/>
    <w:rsid w:val="001056CA"/>
    <w:rsid w:val="00105AF9"/>
    <w:rsid w:val="00107FA5"/>
    <w:rsid w:val="001115A8"/>
    <w:rsid w:val="00111B89"/>
    <w:rsid w:val="001123C1"/>
    <w:rsid w:val="001125AF"/>
    <w:rsid w:val="001126F4"/>
    <w:rsid w:val="00112C5D"/>
    <w:rsid w:val="00112DE1"/>
    <w:rsid w:val="001132A8"/>
    <w:rsid w:val="00113875"/>
    <w:rsid w:val="001138A8"/>
    <w:rsid w:val="001139C2"/>
    <w:rsid w:val="00113DA3"/>
    <w:rsid w:val="00114FAB"/>
    <w:rsid w:val="00114FE3"/>
    <w:rsid w:val="001151F8"/>
    <w:rsid w:val="00115CC5"/>
    <w:rsid w:val="00116A6E"/>
    <w:rsid w:val="00116EF2"/>
    <w:rsid w:val="00117E18"/>
    <w:rsid w:val="001207A2"/>
    <w:rsid w:val="0012101E"/>
    <w:rsid w:val="00121193"/>
    <w:rsid w:val="00121953"/>
    <w:rsid w:val="00121D88"/>
    <w:rsid w:val="0012220A"/>
    <w:rsid w:val="0012292E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0E22"/>
    <w:rsid w:val="00131250"/>
    <w:rsid w:val="001314A3"/>
    <w:rsid w:val="001317E4"/>
    <w:rsid w:val="001319E4"/>
    <w:rsid w:val="00131EB9"/>
    <w:rsid w:val="00132F9E"/>
    <w:rsid w:val="001337E6"/>
    <w:rsid w:val="00133D75"/>
    <w:rsid w:val="001341ED"/>
    <w:rsid w:val="001349D9"/>
    <w:rsid w:val="00134EB2"/>
    <w:rsid w:val="001356A2"/>
    <w:rsid w:val="0013610E"/>
    <w:rsid w:val="00136289"/>
    <w:rsid w:val="001362E5"/>
    <w:rsid w:val="00136422"/>
    <w:rsid w:val="00136C3B"/>
    <w:rsid w:val="00136FAC"/>
    <w:rsid w:val="001376DB"/>
    <w:rsid w:val="001403A2"/>
    <w:rsid w:val="00141163"/>
    <w:rsid w:val="00141583"/>
    <w:rsid w:val="00141A06"/>
    <w:rsid w:val="00141B59"/>
    <w:rsid w:val="0014237B"/>
    <w:rsid w:val="001429B1"/>
    <w:rsid w:val="00142C78"/>
    <w:rsid w:val="00143422"/>
    <w:rsid w:val="00143690"/>
    <w:rsid w:val="00143D25"/>
    <w:rsid w:val="00144508"/>
    <w:rsid w:val="00144CE6"/>
    <w:rsid w:val="001451D1"/>
    <w:rsid w:val="00145CBE"/>
    <w:rsid w:val="00145D43"/>
    <w:rsid w:val="00146326"/>
    <w:rsid w:val="00146573"/>
    <w:rsid w:val="001505E1"/>
    <w:rsid w:val="00150AA8"/>
    <w:rsid w:val="0015125C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9B4"/>
    <w:rsid w:val="001610A7"/>
    <w:rsid w:val="001613DF"/>
    <w:rsid w:val="00162F3E"/>
    <w:rsid w:val="0016339D"/>
    <w:rsid w:val="00163E23"/>
    <w:rsid w:val="001643FA"/>
    <w:rsid w:val="00164518"/>
    <w:rsid w:val="001645F4"/>
    <w:rsid w:val="00164A49"/>
    <w:rsid w:val="00164AC3"/>
    <w:rsid w:val="00165483"/>
    <w:rsid w:val="00165DA8"/>
    <w:rsid w:val="0016606A"/>
    <w:rsid w:val="00166214"/>
    <w:rsid w:val="00166432"/>
    <w:rsid w:val="001664AF"/>
    <w:rsid w:val="001671E7"/>
    <w:rsid w:val="001672C5"/>
    <w:rsid w:val="00167BAA"/>
    <w:rsid w:val="0017049E"/>
    <w:rsid w:val="001705EF"/>
    <w:rsid w:val="00170813"/>
    <w:rsid w:val="00170ABE"/>
    <w:rsid w:val="001710A2"/>
    <w:rsid w:val="00171339"/>
    <w:rsid w:val="00171A23"/>
    <w:rsid w:val="00171FCF"/>
    <w:rsid w:val="0017202B"/>
    <w:rsid w:val="00172C51"/>
    <w:rsid w:val="00173053"/>
    <w:rsid w:val="001731A8"/>
    <w:rsid w:val="001733B8"/>
    <w:rsid w:val="00173AFC"/>
    <w:rsid w:val="001741DF"/>
    <w:rsid w:val="001754DA"/>
    <w:rsid w:val="001766AD"/>
    <w:rsid w:val="0017717F"/>
    <w:rsid w:val="001772CF"/>
    <w:rsid w:val="001800C0"/>
    <w:rsid w:val="001804B6"/>
    <w:rsid w:val="001808A4"/>
    <w:rsid w:val="0018099D"/>
    <w:rsid w:val="0018133F"/>
    <w:rsid w:val="0018244E"/>
    <w:rsid w:val="00182A49"/>
    <w:rsid w:val="00182F98"/>
    <w:rsid w:val="00183074"/>
    <w:rsid w:val="001831D3"/>
    <w:rsid w:val="001839A7"/>
    <w:rsid w:val="00183A37"/>
    <w:rsid w:val="00183EE5"/>
    <w:rsid w:val="00184C1E"/>
    <w:rsid w:val="0018502D"/>
    <w:rsid w:val="00185594"/>
    <w:rsid w:val="00185C69"/>
    <w:rsid w:val="00186094"/>
    <w:rsid w:val="00186975"/>
    <w:rsid w:val="00186C57"/>
    <w:rsid w:val="00187636"/>
    <w:rsid w:val="001911B4"/>
    <w:rsid w:val="00191516"/>
    <w:rsid w:val="00191B7B"/>
    <w:rsid w:val="00191BCD"/>
    <w:rsid w:val="00191F35"/>
    <w:rsid w:val="00192B47"/>
    <w:rsid w:val="00192C46"/>
    <w:rsid w:val="0019341E"/>
    <w:rsid w:val="00193454"/>
    <w:rsid w:val="00193D49"/>
    <w:rsid w:val="00195AE2"/>
    <w:rsid w:val="0019617D"/>
    <w:rsid w:val="001963B4"/>
    <w:rsid w:val="001964CF"/>
    <w:rsid w:val="00196637"/>
    <w:rsid w:val="00196AB9"/>
    <w:rsid w:val="00196C1E"/>
    <w:rsid w:val="001977AE"/>
    <w:rsid w:val="00197B39"/>
    <w:rsid w:val="001A0007"/>
    <w:rsid w:val="001A024B"/>
    <w:rsid w:val="001A07FD"/>
    <w:rsid w:val="001A0C1E"/>
    <w:rsid w:val="001A16E4"/>
    <w:rsid w:val="001A1D4E"/>
    <w:rsid w:val="001A2589"/>
    <w:rsid w:val="001A29A5"/>
    <w:rsid w:val="001A2A37"/>
    <w:rsid w:val="001A4C19"/>
    <w:rsid w:val="001A4DAC"/>
    <w:rsid w:val="001A517F"/>
    <w:rsid w:val="001A51F1"/>
    <w:rsid w:val="001A63E2"/>
    <w:rsid w:val="001A67AF"/>
    <w:rsid w:val="001A6804"/>
    <w:rsid w:val="001A6B38"/>
    <w:rsid w:val="001A740D"/>
    <w:rsid w:val="001A7B60"/>
    <w:rsid w:val="001B0115"/>
    <w:rsid w:val="001B04E6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6FB"/>
    <w:rsid w:val="001B4EA4"/>
    <w:rsid w:val="001B591A"/>
    <w:rsid w:val="001B5E4B"/>
    <w:rsid w:val="001B5FCD"/>
    <w:rsid w:val="001B66C2"/>
    <w:rsid w:val="001B6935"/>
    <w:rsid w:val="001B7A65"/>
    <w:rsid w:val="001B7B82"/>
    <w:rsid w:val="001C07B1"/>
    <w:rsid w:val="001C13E2"/>
    <w:rsid w:val="001C1ACA"/>
    <w:rsid w:val="001C21C4"/>
    <w:rsid w:val="001C3040"/>
    <w:rsid w:val="001C30B7"/>
    <w:rsid w:val="001C3521"/>
    <w:rsid w:val="001C486E"/>
    <w:rsid w:val="001C4BAD"/>
    <w:rsid w:val="001C5023"/>
    <w:rsid w:val="001C5226"/>
    <w:rsid w:val="001C52FB"/>
    <w:rsid w:val="001C5F5E"/>
    <w:rsid w:val="001C6580"/>
    <w:rsid w:val="001C6DBB"/>
    <w:rsid w:val="001C733A"/>
    <w:rsid w:val="001D0691"/>
    <w:rsid w:val="001D0C0C"/>
    <w:rsid w:val="001D1C6E"/>
    <w:rsid w:val="001D1E64"/>
    <w:rsid w:val="001D1F58"/>
    <w:rsid w:val="001D2015"/>
    <w:rsid w:val="001D21BB"/>
    <w:rsid w:val="001D25F8"/>
    <w:rsid w:val="001D2FBF"/>
    <w:rsid w:val="001D33BB"/>
    <w:rsid w:val="001D4237"/>
    <w:rsid w:val="001D4FCB"/>
    <w:rsid w:val="001D50AE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970"/>
    <w:rsid w:val="001E2198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0826"/>
    <w:rsid w:val="001F0F24"/>
    <w:rsid w:val="001F1DC8"/>
    <w:rsid w:val="001F20F7"/>
    <w:rsid w:val="001F24BD"/>
    <w:rsid w:val="001F25F4"/>
    <w:rsid w:val="001F2900"/>
    <w:rsid w:val="001F2DAB"/>
    <w:rsid w:val="001F2F3B"/>
    <w:rsid w:val="001F344A"/>
    <w:rsid w:val="001F34A4"/>
    <w:rsid w:val="001F3EBD"/>
    <w:rsid w:val="001F4799"/>
    <w:rsid w:val="001F4B52"/>
    <w:rsid w:val="001F52C3"/>
    <w:rsid w:val="001F5CEB"/>
    <w:rsid w:val="001F6130"/>
    <w:rsid w:val="001F6145"/>
    <w:rsid w:val="001F61E1"/>
    <w:rsid w:val="001F68FA"/>
    <w:rsid w:val="001F6ADC"/>
    <w:rsid w:val="002003EE"/>
    <w:rsid w:val="00200410"/>
    <w:rsid w:val="002007EC"/>
    <w:rsid w:val="0020093E"/>
    <w:rsid w:val="00200B3D"/>
    <w:rsid w:val="00200D57"/>
    <w:rsid w:val="00200E19"/>
    <w:rsid w:val="00200FF6"/>
    <w:rsid w:val="0020172E"/>
    <w:rsid w:val="0020187B"/>
    <w:rsid w:val="002023F0"/>
    <w:rsid w:val="00202A21"/>
    <w:rsid w:val="00202B57"/>
    <w:rsid w:val="00202BB6"/>
    <w:rsid w:val="0020309E"/>
    <w:rsid w:val="00203446"/>
    <w:rsid w:val="00203B06"/>
    <w:rsid w:val="0020435E"/>
    <w:rsid w:val="00204E57"/>
    <w:rsid w:val="00205146"/>
    <w:rsid w:val="0020533E"/>
    <w:rsid w:val="00205417"/>
    <w:rsid w:val="0020574E"/>
    <w:rsid w:val="00205CF3"/>
    <w:rsid w:val="00205E08"/>
    <w:rsid w:val="00206057"/>
    <w:rsid w:val="00206ACD"/>
    <w:rsid w:val="00206F76"/>
    <w:rsid w:val="00206F7B"/>
    <w:rsid w:val="00207076"/>
    <w:rsid w:val="00207107"/>
    <w:rsid w:val="00207BEF"/>
    <w:rsid w:val="00210244"/>
    <w:rsid w:val="00210D8F"/>
    <w:rsid w:val="00210F4F"/>
    <w:rsid w:val="00210FDC"/>
    <w:rsid w:val="002110DC"/>
    <w:rsid w:val="002114B6"/>
    <w:rsid w:val="002119F3"/>
    <w:rsid w:val="00211C5A"/>
    <w:rsid w:val="00212B36"/>
    <w:rsid w:val="00213503"/>
    <w:rsid w:val="00213EA9"/>
    <w:rsid w:val="0021501D"/>
    <w:rsid w:val="002156C7"/>
    <w:rsid w:val="002156FC"/>
    <w:rsid w:val="0021681B"/>
    <w:rsid w:val="00216E94"/>
    <w:rsid w:val="0021703B"/>
    <w:rsid w:val="002174ED"/>
    <w:rsid w:val="00217A6B"/>
    <w:rsid w:val="002200E6"/>
    <w:rsid w:val="002202E8"/>
    <w:rsid w:val="00220499"/>
    <w:rsid w:val="00220742"/>
    <w:rsid w:val="0022097C"/>
    <w:rsid w:val="00220A12"/>
    <w:rsid w:val="00220ABF"/>
    <w:rsid w:val="00220B23"/>
    <w:rsid w:val="00220D9F"/>
    <w:rsid w:val="002212C3"/>
    <w:rsid w:val="0022135A"/>
    <w:rsid w:val="00222117"/>
    <w:rsid w:val="00223A1B"/>
    <w:rsid w:val="00223B11"/>
    <w:rsid w:val="002256C6"/>
    <w:rsid w:val="00225F04"/>
    <w:rsid w:val="00226A77"/>
    <w:rsid w:val="002272C4"/>
    <w:rsid w:val="0022788F"/>
    <w:rsid w:val="00227F9C"/>
    <w:rsid w:val="002305BB"/>
    <w:rsid w:val="002311F2"/>
    <w:rsid w:val="00231CFB"/>
    <w:rsid w:val="00232834"/>
    <w:rsid w:val="00232C37"/>
    <w:rsid w:val="00234D36"/>
    <w:rsid w:val="002354BC"/>
    <w:rsid w:val="002356C8"/>
    <w:rsid w:val="00235D6D"/>
    <w:rsid w:val="002376D0"/>
    <w:rsid w:val="00241961"/>
    <w:rsid w:val="00242598"/>
    <w:rsid w:val="00242C99"/>
    <w:rsid w:val="00242EB3"/>
    <w:rsid w:val="00243145"/>
    <w:rsid w:val="002431EA"/>
    <w:rsid w:val="00243394"/>
    <w:rsid w:val="00243755"/>
    <w:rsid w:val="00243D38"/>
    <w:rsid w:val="00244F2A"/>
    <w:rsid w:val="00245066"/>
    <w:rsid w:val="002450D2"/>
    <w:rsid w:val="002456D2"/>
    <w:rsid w:val="00245B5C"/>
    <w:rsid w:val="00245D01"/>
    <w:rsid w:val="00247653"/>
    <w:rsid w:val="0024775B"/>
    <w:rsid w:val="00247AAB"/>
    <w:rsid w:val="00247D08"/>
    <w:rsid w:val="00252182"/>
    <w:rsid w:val="002521C1"/>
    <w:rsid w:val="002523D3"/>
    <w:rsid w:val="00253682"/>
    <w:rsid w:val="00253E87"/>
    <w:rsid w:val="00253F83"/>
    <w:rsid w:val="0025450F"/>
    <w:rsid w:val="0025554B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8E3"/>
    <w:rsid w:val="00262975"/>
    <w:rsid w:val="002630E0"/>
    <w:rsid w:val="00263252"/>
    <w:rsid w:val="00263B86"/>
    <w:rsid w:val="00263E7E"/>
    <w:rsid w:val="0026419E"/>
    <w:rsid w:val="00264DDF"/>
    <w:rsid w:val="002651B7"/>
    <w:rsid w:val="00265B9B"/>
    <w:rsid w:val="00265D7A"/>
    <w:rsid w:val="00266652"/>
    <w:rsid w:val="002672F7"/>
    <w:rsid w:val="00267363"/>
    <w:rsid w:val="00270A44"/>
    <w:rsid w:val="00270C4A"/>
    <w:rsid w:val="00271298"/>
    <w:rsid w:val="0027229B"/>
    <w:rsid w:val="00273288"/>
    <w:rsid w:val="00274751"/>
    <w:rsid w:val="00275109"/>
    <w:rsid w:val="00275D12"/>
    <w:rsid w:val="00275EDA"/>
    <w:rsid w:val="00275EFC"/>
    <w:rsid w:val="00275F52"/>
    <w:rsid w:val="00276181"/>
    <w:rsid w:val="0027690A"/>
    <w:rsid w:val="00277B44"/>
    <w:rsid w:val="00280AA1"/>
    <w:rsid w:val="00281CD8"/>
    <w:rsid w:val="00281D97"/>
    <w:rsid w:val="00281F86"/>
    <w:rsid w:val="00282919"/>
    <w:rsid w:val="00283073"/>
    <w:rsid w:val="002833A1"/>
    <w:rsid w:val="0028349E"/>
    <w:rsid w:val="0028372F"/>
    <w:rsid w:val="002837C6"/>
    <w:rsid w:val="00283A24"/>
    <w:rsid w:val="00283DDE"/>
    <w:rsid w:val="00283E36"/>
    <w:rsid w:val="00284F7B"/>
    <w:rsid w:val="00285308"/>
    <w:rsid w:val="00285547"/>
    <w:rsid w:val="002860C4"/>
    <w:rsid w:val="00290608"/>
    <w:rsid w:val="00291043"/>
    <w:rsid w:val="00291AC4"/>
    <w:rsid w:val="002925F7"/>
    <w:rsid w:val="00292B5B"/>
    <w:rsid w:val="002936BC"/>
    <w:rsid w:val="002937E4"/>
    <w:rsid w:val="00293C6F"/>
    <w:rsid w:val="00293E27"/>
    <w:rsid w:val="002941FB"/>
    <w:rsid w:val="002946D3"/>
    <w:rsid w:val="00294827"/>
    <w:rsid w:val="00294DB5"/>
    <w:rsid w:val="00295468"/>
    <w:rsid w:val="002957E4"/>
    <w:rsid w:val="00295850"/>
    <w:rsid w:val="002958D9"/>
    <w:rsid w:val="00295F0A"/>
    <w:rsid w:val="002977ED"/>
    <w:rsid w:val="002979E8"/>
    <w:rsid w:val="002979F7"/>
    <w:rsid w:val="002A0057"/>
    <w:rsid w:val="002A10DA"/>
    <w:rsid w:val="002A12FB"/>
    <w:rsid w:val="002A192B"/>
    <w:rsid w:val="002A221E"/>
    <w:rsid w:val="002A284C"/>
    <w:rsid w:val="002A2C18"/>
    <w:rsid w:val="002A2C1F"/>
    <w:rsid w:val="002A45BA"/>
    <w:rsid w:val="002A4BB7"/>
    <w:rsid w:val="002A4D8B"/>
    <w:rsid w:val="002A5A6B"/>
    <w:rsid w:val="002A622E"/>
    <w:rsid w:val="002A6B19"/>
    <w:rsid w:val="002A6D98"/>
    <w:rsid w:val="002A7849"/>
    <w:rsid w:val="002A7D18"/>
    <w:rsid w:val="002B0C57"/>
    <w:rsid w:val="002B0E84"/>
    <w:rsid w:val="002B0EB5"/>
    <w:rsid w:val="002B12F7"/>
    <w:rsid w:val="002B1CD7"/>
    <w:rsid w:val="002B21BB"/>
    <w:rsid w:val="002B2847"/>
    <w:rsid w:val="002B314A"/>
    <w:rsid w:val="002B31B3"/>
    <w:rsid w:val="002B3685"/>
    <w:rsid w:val="002B37A3"/>
    <w:rsid w:val="002B3E63"/>
    <w:rsid w:val="002B422D"/>
    <w:rsid w:val="002B4334"/>
    <w:rsid w:val="002B4CF1"/>
    <w:rsid w:val="002B4E0F"/>
    <w:rsid w:val="002B50B7"/>
    <w:rsid w:val="002B5741"/>
    <w:rsid w:val="002B5BEE"/>
    <w:rsid w:val="002B654C"/>
    <w:rsid w:val="002B7860"/>
    <w:rsid w:val="002B7C43"/>
    <w:rsid w:val="002B7CEE"/>
    <w:rsid w:val="002B7D55"/>
    <w:rsid w:val="002C10F1"/>
    <w:rsid w:val="002C1706"/>
    <w:rsid w:val="002C1CF3"/>
    <w:rsid w:val="002C1DC4"/>
    <w:rsid w:val="002C2398"/>
    <w:rsid w:val="002C258D"/>
    <w:rsid w:val="002C3315"/>
    <w:rsid w:val="002C351A"/>
    <w:rsid w:val="002C3B4B"/>
    <w:rsid w:val="002C4C0E"/>
    <w:rsid w:val="002C4CCC"/>
    <w:rsid w:val="002C4F9D"/>
    <w:rsid w:val="002C5024"/>
    <w:rsid w:val="002C50C6"/>
    <w:rsid w:val="002C5663"/>
    <w:rsid w:val="002C5E85"/>
    <w:rsid w:val="002C602B"/>
    <w:rsid w:val="002D00E5"/>
    <w:rsid w:val="002D191A"/>
    <w:rsid w:val="002D1EAD"/>
    <w:rsid w:val="002D1FEF"/>
    <w:rsid w:val="002D231B"/>
    <w:rsid w:val="002D3274"/>
    <w:rsid w:val="002D3E0E"/>
    <w:rsid w:val="002D3F64"/>
    <w:rsid w:val="002D435E"/>
    <w:rsid w:val="002D447B"/>
    <w:rsid w:val="002D460A"/>
    <w:rsid w:val="002D502E"/>
    <w:rsid w:val="002D5098"/>
    <w:rsid w:val="002D63FF"/>
    <w:rsid w:val="002D702A"/>
    <w:rsid w:val="002D73ED"/>
    <w:rsid w:val="002D75CB"/>
    <w:rsid w:val="002E0B56"/>
    <w:rsid w:val="002E0F49"/>
    <w:rsid w:val="002E19A3"/>
    <w:rsid w:val="002E1E43"/>
    <w:rsid w:val="002E1EE8"/>
    <w:rsid w:val="002E320F"/>
    <w:rsid w:val="002E3947"/>
    <w:rsid w:val="002E3B7C"/>
    <w:rsid w:val="002E41A7"/>
    <w:rsid w:val="002E4205"/>
    <w:rsid w:val="002E45A6"/>
    <w:rsid w:val="002E59A4"/>
    <w:rsid w:val="002E5F4D"/>
    <w:rsid w:val="002E63C4"/>
    <w:rsid w:val="002E65EA"/>
    <w:rsid w:val="002E67F0"/>
    <w:rsid w:val="002E7C6B"/>
    <w:rsid w:val="002F008F"/>
    <w:rsid w:val="002F088E"/>
    <w:rsid w:val="002F0AA0"/>
    <w:rsid w:val="002F1A33"/>
    <w:rsid w:val="002F1F57"/>
    <w:rsid w:val="002F228E"/>
    <w:rsid w:val="002F24CE"/>
    <w:rsid w:val="002F30BE"/>
    <w:rsid w:val="002F32B2"/>
    <w:rsid w:val="002F340F"/>
    <w:rsid w:val="002F345A"/>
    <w:rsid w:val="002F404D"/>
    <w:rsid w:val="002F4133"/>
    <w:rsid w:val="002F46D3"/>
    <w:rsid w:val="002F472A"/>
    <w:rsid w:val="002F4F62"/>
    <w:rsid w:val="002F5AF8"/>
    <w:rsid w:val="002F6753"/>
    <w:rsid w:val="002F69A0"/>
    <w:rsid w:val="002F6A69"/>
    <w:rsid w:val="002F6C4F"/>
    <w:rsid w:val="002F6DA9"/>
    <w:rsid w:val="002F7AAA"/>
    <w:rsid w:val="002F7D86"/>
    <w:rsid w:val="00300B42"/>
    <w:rsid w:val="00301188"/>
    <w:rsid w:val="00301307"/>
    <w:rsid w:val="003013B8"/>
    <w:rsid w:val="00301963"/>
    <w:rsid w:val="00301C0F"/>
    <w:rsid w:val="00302A2C"/>
    <w:rsid w:val="00302E56"/>
    <w:rsid w:val="003030DC"/>
    <w:rsid w:val="003039DA"/>
    <w:rsid w:val="00303C0A"/>
    <w:rsid w:val="00304068"/>
    <w:rsid w:val="00304A16"/>
    <w:rsid w:val="003052E9"/>
    <w:rsid w:val="00305409"/>
    <w:rsid w:val="0030608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14A"/>
    <w:rsid w:val="00317912"/>
    <w:rsid w:val="0032110B"/>
    <w:rsid w:val="00321A0E"/>
    <w:rsid w:val="00321E67"/>
    <w:rsid w:val="00322479"/>
    <w:rsid w:val="003230F1"/>
    <w:rsid w:val="0032441B"/>
    <w:rsid w:val="003244D1"/>
    <w:rsid w:val="00324CDB"/>
    <w:rsid w:val="00326021"/>
    <w:rsid w:val="003277A5"/>
    <w:rsid w:val="00331031"/>
    <w:rsid w:val="00331C86"/>
    <w:rsid w:val="003324E0"/>
    <w:rsid w:val="00332928"/>
    <w:rsid w:val="003342BA"/>
    <w:rsid w:val="0033463A"/>
    <w:rsid w:val="003350E5"/>
    <w:rsid w:val="00336875"/>
    <w:rsid w:val="0033699A"/>
    <w:rsid w:val="00336F2B"/>
    <w:rsid w:val="00337988"/>
    <w:rsid w:val="0034091F"/>
    <w:rsid w:val="00340BF6"/>
    <w:rsid w:val="00341121"/>
    <w:rsid w:val="00341B75"/>
    <w:rsid w:val="003429B3"/>
    <w:rsid w:val="00343C53"/>
    <w:rsid w:val="00343FD1"/>
    <w:rsid w:val="0034520A"/>
    <w:rsid w:val="0034523B"/>
    <w:rsid w:val="003466AD"/>
    <w:rsid w:val="00346B6B"/>
    <w:rsid w:val="00347054"/>
    <w:rsid w:val="00347873"/>
    <w:rsid w:val="00347EB2"/>
    <w:rsid w:val="00350F38"/>
    <w:rsid w:val="0035274B"/>
    <w:rsid w:val="003527CF"/>
    <w:rsid w:val="00352C28"/>
    <w:rsid w:val="003536C1"/>
    <w:rsid w:val="0035497C"/>
    <w:rsid w:val="00354E66"/>
    <w:rsid w:val="00355395"/>
    <w:rsid w:val="00355AC2"/>
    <w:rsid w:val="00356088"/>
    <w:rsid w:val="0035635D"/>
    <w:rsid w:val="003563DC"/>
    <w:rsid w:val="00356899"/>
    <w:rsid w:val="00356BA0"/>
    <w:rsid w:val="0035760F"/>
    <w:rsid w:val="00360CD0"/>
    <w:rsid w:val="003620BC"/>
    <w:rsid w:val="00362568"/>
    <w:rsid w:val="003625A7"/>
    <w:rsid w:val="00362738"/>
    <w:rsid w:val="00363F28"/>
    <w:rsid w:val="00364262"/>
    <w:rsid w:val="003645D7"/>
    <w:rsid w:val="00364892"/>
    <w:rsid w:val="0036497A"/>
    <w:rsid w:val="00364F60"/>
    <w:rsid w:val="0036521F"/>
    <w:rsid w:val="00365D28"/>
    <w:rsid w:val="003660EF"/>
    <w:rsid w:val="0036611B"/>
    <w:rsid w:val="00367644"/>
    <w:rsid w:val="003678BD"/>
    <w:rsid w:val="003707D3"/>
    <w:rsid w:val="00372D8C"/>
    <w:rsid w:val="00373587"/>
    <w:rsid w:val="003735BE"/>
    <w:rsid w:val="003739E3"/>
    <w:rsid w:val="003745C3"/>
    <w:rsid w:val="00374881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5D6"/>
    <w:rsid w:val="00381B4C"/>
    <w:rsid w:val="00382BC4"/>
    <w:rsid w:val="00383123"/>
    <w:rsid w:val="00383682"/>
    <w:rsid w:val="00383DA1"/>
    <w:rsid w:val="00383DBB"/>
    <w:rsid w:val="00383FDA"/>
    <w:rsid w:val="00384511"/>
    <w:rsid w:val="00385BF6"/>
    <w:rsid w:val="0038687C"/>
    <w:rsid w:val="00386A4B"/>
    <w:rsid w:val="00386B83"/>
    <w:rsid w:val="00387315"/>
    <w:rsid w:val="00390133"/>
    <w:rsid w:val="003905F3"/>
    <w:rsid w:val="00391343"/>
    <w:rsid w:val="003917CB"/>
    <w:rsid w:val="00391B0F"/>
    <w:rsid w:val="0039210D"/>
    <w:rsid w:val="003926AA"/>
    <w:rsid w:val="003945FD"/>
    <w:rsid w:val="00395535"/>
    <w:rsid w:val="00395B7E"/>
    <w:rsid w:val="00396C61"/>
    <w:rsid w:val="003A004F"/>
    <w:rsid w:val="003A1146"/>
    <w:rsid w:val="003A1C0C"/>
    <w:rsid w:val="003A1CE2"/>
    <w:rsid w:val="003A1D35"/>
    <w:rsid w:val="003A2642"/>
    <w:rsid w:val="003A30C5"/>
    <w:rsid w:val="003A4085"/>
    <w:rsid w:val="003A4A87"/>
    <w:rsid w:val="003A4C43"/>
    <w:rsid w:val="003A4D73"/>
    <w:rsid w:val="003A4ECC"/>
    <w:rsid w:val="003A4F1C"/>
    <w:rsid w:val="003A5098"/>
    <w:rsid w:val="003A663B"/>
    <w:rsid w:val="003B02AC"/>
    <w:rsid w:val="003B05E7"/>
    <w:rsid w:val="003B06ED"/>
    <w:rsid w:val="003B07C4"/>
    <w:rsid w:val="003B159F"/>
    <w:rsid w:val="003B176E"/>
    <w:rsid w:val="003B2126"/>
    <w:rsid w:val="003B27A7"/>
    <w:rsid w:val="003B3224"/>
    <w:rsid w:val="003B360F"/>
    <w:rsid w:val="003B374F"/>
    <w:rsid w:val="003B3BF5"/>
    <w:rsid w:val="003B6F1B"/>
    <w:rsid w:val="003B713D"/>
    <w:rsid w:val="003B75E0"/>
    <w:rsid w:val="003C17B4"/>
    <w:rsid w:val="003C1904"/>
    <w:rsid w:val="003C1B8E"/>
    <w:rsid w:val="003C1DE9"/>
    <w:rsid w:val="003C2B03"/>
    <w:rsid w:val="003C2EFE"/>
    <w:rsid w:val="003C4811"/>
    <w:rsid w:val="003C487D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955"/>
    <w:rsid w:val="003C79C2"/>
    <w:rsid w:val="003C7BB8"/>
    <w:rsid w:val="003C7D22"/>
    <w:rsid w:val="003C7D32"/>
    <w:rsid w:val="003D0488"/>
    <w:rsid w:val="003D063A"/>
    <w:rsid w:val="003D0759"/>
    <w:rsid w:val="003D103F"/>
    <w:rsid w:val="003D16D0"/>
    <w:rsid w:val="003D23B1"/>
    <w:rsid w:val="003D28DD"/>
    <w:rsid w:val="003D2EE8"/>
    <w:rsid w:val="003D2F71"/>
    <w:rsid w:val="003D3570"/>
    <w:rsid w:val="003D36E6"/>
    <w:rsid w:val="003D54FA"/>
    <w:rsid w:val="003D5B65"/>
    <w:rsid w:val="003D5C2B"/>
    <w:rsid w:val="003D6541"/>
    <w:rsid w:val="003D65EB"/>
    <w:rsid w:val="003D66EB"/>
    <w:rsid w:val="003D6838"/>
    <w:rsid w:val="003D716B"/>
    <w:rsid w:val="003E0222"/>
    <w:rsid w:val="003E0E5A"/>
    <w:rsid w:val="003E13DB"/>
    <w:rsid w:val="003E149A"/>
    <w:rsid w:val="003E1A36"/>
    <w:rsid w:val="003E1AF7"/>
    <w:rsid w:val="003E22F9"/>
    <w:rsid w:val="003E307E"/>
    <w:rsid w:val="003E316D"/>
    <w:rsid w:val="003E34C7"/>
    <w:rsid w:val="003E3DD4"/>
    <w:rsid w:val="003E54E9"/>
    <w:rsid w:val="003E5676"/>
    <w:rsid w:val="003E5D3B"/>
    <w:rsid w:val="003E705F"/>
    <w:rsid w:val="003E7A13"/>
    <w:rsid w:val="003F042C"/>
    <w:rsid w:val="003F06FD"/>
    <w:rsid w:val="003F0BB2"/>
    <w:rsid w:val="003F0F4B"/>
    <w:rsid w:val="003F1537"/>
    <w:rsid w:val="003F1645"/>
    <w:rsid w:val="003F18E2"/>
    <w:rsid w:val="003F2400"/>
    <w:rsid w:val="003F2E64"/>
    <w:rsid w:val="003F31F2"/>
    <w:rsid w:val="003F3B11"/>
    <w:rsid w:val="003F4D99"/>
    <w:rsid w:val="003F62C6"/>
    <w:rsid w:val="003F72A3"/>
    <w:rsid w:val="003F741D"/>
    <w:rsid w:val="0040016B"/>
    <w:rsid w:val="0040036A"/>
    <w:rsid w:val="004011D8"/>
    <w:rsid w:val="00401466"/>
    <w:rsid w:val="0040163E"/>
    <w:rsid w:val="00401D5A"/>
    <w:rsid w:val="00401E2D"/>
    <w:rsid w:val="00402C8A"/>
    <w:rsid w:val="004037E8"/>
    <w:rsid w:val="004040A8"/>
    <w:rsid w:val="004041C4"/>
    <w:rsid w:val="00405180"/>
    <w:rsid w:val="004054CD"/>
    <w:rsid w:val="00407581"/>
    <w:rsid w:val="004109D2"/>
    <w:rsid w:val="00410BE5"/>
    <w:rsid w:val="00410C28"/>
    <w:rsid w:val="00410D44"/>
    <w:rsid w:val="00411BE0"/>
    <w:rsid w:val="00411CE0"/>
    <w:rsid w:val="004120C1"/>
    <w:rsid w:val="0041219E"/>
    <w:rsid w:val="0041240E"/>
    <w:rsid w:val="00412552"/>
    <w:rsid w:val="00412DDE"/>
    <w:rsid w:val="004134B3"/>
    <w:rsid w:val="00413F7E"/>
    <w:rsid w:val="00413FBC"/>
    <w:rsid w:val="004147CA"/>
    <w:rsid w:val="00415694"/>
    <w:rsid w:val="004162C3"/>
    <w:rsid w:val="00416EFC"/>
    <w:rsid w:val="00416F7B"/>
    <w:rsid w:val="0041701C"/>
    <w:rsid w:val="004179EA"/>
    <w:rsid w:val="00420051"/>
    <w:rsid w:val="00420C31"/>
    <w:rsid w:val="00422350"/>
    <w:rsid w:val="004224E7"/>
    <w:rsid w:val="00422F72"/>
    <w:rsid w:val="0042343D"/>
    <w:rsid w:val="0042414F"/>
    <w:rsid w:val="004242F1"/>
    <w:rsid w:val="0042487B"/>
    <w:rsid w:val="00425C28"/>
    <w:rsid w:val="00426A9A"/>
    <w:rsid w:val="00426B0D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24F"/>
    <w:rsid w:val="00434B49"/>
    <w:rsid w:val="00434B77"/>
    <w:rsid w:val="0043544E"/>
    <w:rsid w:val="00436371"/>
    <w:rsid w:val="0043653F"/>
    <w:rsid w:val="00436A9F"/>
    <w:rsid w:val="004371BA"/>
    <w:rsid w:val="00437331"/>
    <w:rsid w:val="0044026A"/>
    <w:rsid w:val="004406DB"/>
    <w:rsid w:val="0044198C"/>
    <w:rsid w:val="00441EC5"/>
    <w:rsid w:val="0044204E"/>
    <w:rsid w:val="00442D34"/>
    <w:rsid w:val="0044306F"/>
    <w:rsid w:val="00443150"/>
    <w:rsid w:val="00443173"/>
    <w:rsid w:val="00444678"/>
    <w:rsid w:val="0044478E"/>
    <w:rsid w:val="00444831"/>
    <w:rsid w:val="00444983"/>
    <w:rsid w:val="00444D27"/>
    <w:rsid w:val="004453FF"/>
    <w:rsid w:val="0044550D"/>
    <w:rsid w:val="0044669D"/>
    <w:rsid w:val="004500FE"/>
    <w:rsid w:val="0045024A"/>
    <w:rsid w:val="004509F6"/>
    <w:rsid w:val="00451478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378"/>
    <w:rsid w:val="0045787F"/>
    <w:rsid w:val="00457CBC"/>
    <w:rsid w:val="00460590"/>
    <w:rsid w:val="004606BF"/>
    <w:rsid w:val="00460981"/>
    <w:rsid w:val="00460D1A"/>
    <w:rsid w:val="004616D8"/>
    <w:rsid w:val="00461B73"/>
    <w:rsid w:val="00462019"/>
    <w:rsid w:val="00462619"/>
    <w:rsid w:val="00462EC5"/>
    <w:rsid w:val="00464520"/>
    <w:rsid w:val="00464F27"/>
    <w:rsid w:val="004664A1"/>
    <w:rsid w:val="00466545"/>
    <w:rsid w:val="00466F11"/>
    <w:rsid w:val="00467854"/>
    <w:rsid w:val="00467FA8"/>
    <w:rsid w:val="00470D55"/>
    <w:rsid w:val="00470DC9"/>
    <w:rsid w:val="00471092"/>
    <w:rsid w:val="00471B88"/>
    <w:rsid w:val="00471C7C"/>
    <w:rsid w:val="00471D74"/>
    <w:rsid w:val="00471FC2"/>
    <w:rsid w:val="004725B8"/>
    <w:rsid w:val="0047268C"/>
    <w:rsid w:val="004739C0"/>
    <w:rsid w:val="00473E0E"/>
    <w:rsid w:val="00473FA1"/>
    <w:rsid w:val="00474662"/>
    <w:rsid w:val="00474CE1"/>
    <w:rsid w:val="00475226"/>
    <w:rsid w:val="00476029"/>
    <w:rsid w:val="004762DD"/>
    <w:rsid w:val="00476514"/>
    <w:rsid w:val="00476E5F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4E12"/>
    <w:rsid w:val="00485DB2"/>
    <w:rsid w:val="00486652"/>
    <w:rsid w:val="0048673C"/>
    <w:rsid w:val="0048681D"/>
    <w:rsid w:val="00486F13"/>
    <w:rsid w:val="0048714D"/>
    <w:rsid w:val="00487410"/>
    <w:rsid w:val="00487BCA"/>
    <w:rsid w:val="00487DEC"/>
    <w:rsid w:val="004907A5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97D53"/>
    <w:rsid w:val="004A06F0"/>
    <w:rsid w:val="004A06FA"/>
    <w:rsid w:val="004A1196"/>
    <w:rsid w:val="004A1958"/>
    <w:rsid w:val="004A2BD6"/>
    <w:rsid w:val="004A398A"/>
    <w:rsid w:val="004A461B"/>
    <w:rsid w:val="004A4B8D"/>
    <w:rsid w:val="004A54FC"/>
    <w:rsid w:val="004A64F9"/>
    <w:rsid w:val="004A7485"/>
    <w:rsid w:val="004B0AB6"/>
    <w:rsid w:val="004B0EEF"/>
    <w:rsid w:val="004B11E1"/>
    <w:rsid w:val="004B1C94"/>
    <w:rsid w:val="004B1EC1"/>
    <w:rsid w:val="004B2CE4"/>
    <w:rsid w:val="004B31E0"/>
    <w:rsid w:val="004B329D"/>
    <w:rsid w:val="004B3939"/>
    <w:rsid w:val="004B482A"/>
    <w:rsid w:val="004B49FD"/>
    <w:rsid w:val="004B4FA3"/>
    <w:rsid w:val="004B4FE2"/>
    <w:rsid w:val="004B5B03"/>
    <w:rsid w:val="004B748A"/>
    <w:rsid w:val="004B75B7"/>
    <w:rsid w:val="004B7F14"/>
    <w:rsid w:val="004C0356"/>
    <w:rsid w:val="004C0937"/>
    <w:rsid w:val="004C1155"/>
    <w:rsid w:val="004C16D7"/>
    <w:rsid w:val="004C1BE2"/>
    <w:rsid w:val="004C1C55"/>
    <w:rsid w:val="004C1D54"/>
    <w:rsid w:val="004C2AA5"/>
    <w:rsid w:val="004C2AF8"/>
    <w:rsid w:val="004C35DE"/>
    <w:rsid w:val="004C4E81"/>
    <w:rsid w:val="004C5188"/>
    <w:rsid w:val="004C6218"/>
    <w:rsid w:val="004C6A5B"/>
    <w:rsid w:val="004C6C6E"/>
    <w:rsid w:val="004C6CA9"/>
    <w:rsid w:val="004C6EFC"/>
    <w:rsid w:val="004C7339"/>
    <w:rsid w:val="004D0F63"/>
    <w:rsid w:val="004D0FE6"/>
    <w:rsid w:val="004D1AD3"/>
    <w:rsid w:val="004D218B"/>
    <w:rsid w:val="004D2A8A"/>
    <w:rsid w:val="004D2DDB"/>
    <w:rsid w:val="004D4CFF"/>
    <w:rsid w:val="004D5018"/>
    <w:rsid w:val="004D50F4"/>
    <w:rsid w:val="004D594E"/>
    <w:rsid w:val="004D59A5"/>
    <w:rsid w:val="004D68F9"/>
    <w:rsid w:val="004D710F"/>
    <w:rsid w:val="004E01DA"/>
    <w:rsid w:val="004E082B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0E"/>
    <w:rsid w:val="004E5EA6"/>
    <w:rsid w:val="004E6E42"/>
    <w:rsid w:val="004E7520"/>
    <w:rsid w:val="004F0400"/>
    <w:rsid w:val="004F0D6A"/>
    <w:rsid w:val="004F1436"/>
    <w:rsid w:val="004F191F"/>
    <w:rsid w:val="004F195B"/>
    <w:rsid w:val="004F1A59"/>
    <w:rsid w:val="004F1F01"/>
    <w:rsid w:val="004F2EFF"/>
    <w:rsid w:val="004F3748"/>
    <w:rsid w:val="004F43CC"/>
    <w:rsid w:val="004F4810"/>
    <w:rsid w:val="004F4AAA"/>
    <w:rsid w:val="004F53C7"/>
    <w:rsid w:val="004F5851"/>
    <w:rsid w:val="004F61F5"/>
    <w:rsid w:val="004F6928"/>
    <w:rsid w:val="004F70D5"/>
    <w:rsid w:val="004F762E"/>
    <w:rsid w:val="00500308"/>
    <w:rsid w:val="005008CB"/>
    <w:rsid w:val="005017DA"/>
    <w:rsid w:val="00502095"/>
    <w:rsid w:val="005020BE"/>
    <w:rsid w:val="00503231"/>
    <w:rsid w:val="00503D14"/>
    <w:rsid w:val="00503D18"/>
    <w:rsid w:val="005047AF"/>
    <w:rsid w:val="00504CAE"/>
    <w:rsid w:val="00504FEB"/>
    <w:rsid w:val="00505999"/>
    <w:rsid w:val="00506C4B"/>
    <w:rsid w:val="0050749F"/>
    <w:rsid w:val="005076BB"/>
    <w:rsid w:val="00507928"/>
    <w:rsid w:val="00507A5C"/>
    <w:rsid w:val="00507D35"/>
    <w:rsid w:val="005105B3"/>
    <w:rsid w:val="00510914"/>
    <w:rsid w:val="005118F8"/>
    <w:rsid w:val="00512179"/>
    <w:rsid w:val="0051230D"/>
    <w:rsid w:val="0051255E"/>
    <w:rsid w:val="00513120"/>
    <w:rsid w:val="00513D2C"/>
    <w:rsid w:val="0051454F"/>
    <w:rsid w:val="005146C3"/>
    <w:rsid w:val="00514756"/>
    <w:rsid w:val="00514771"/>
    <w:rsid w:val="00514D73"/>
    <w:rsid w:val="00514DD3"/>
    <w:rsid w:val="00514E5C"/>
    <w:rsid w:val="00515562"/>
    <w:rsid w:val="005155D6"/>
    <w:rsid w:val="005157D8"/>
    <w:rsid w:val="0051580D"/>
    <w:rsid w:val="0051681B"/>
    <w:rsid w:val="00516AD0"/>
    <w:rsid w:val="00517186"/>
    <w:rsid w:val="0051749D"/>
    <w:rsid w:val="005204C1"/>
    <w:rsid w:val="005209A7"/>
    <w:rsid w:val="00520F9E"/>
    <w:rsid w:val="0052120D"/>
    <w:rsid w:val="0052122E"/>
    <w:rsid w:val="00521885"/>
    <w:rsid w:val="00521A50"/>
    <w:rsid w:val="005246DE"/>
    <w:rsid w:val="00524EF3"/>
    <w:rsid w:val="005250BE"/>
    <w:rsid w:val="0052608E"/>
    <w:rsid w:val="00526C21"/>
    <w:rsid w:val="00527E8D"/>
    <w:rsid w:val="005305EA"/>
    <w:rsid w:val="00530F77"/>
    <w:rsid w:val="00532019"/>
    <w:rsid w:val="00532082"/>
    <w:rsid w:val="00533765"/>
    <w:rsid w:val="00534436"/>
    <w:rsid w:val="00534A0D"/>
    <w:rsid w:val="00534FAF"/>
    <w:rsid w:val="005353F0"/>
    <w:rsid w:val="00535498"/>
    <w:rsid w:val="00535DB0"/>
    <w:rsid w:val="005365AB"/>
    <w:rsid w:val="00536C7A"/>
    <w:rsid w:val="005370B3"/>
    <w:rsid w:val="005373CC"/>
    <w:rsid w:val="00537906"/>
    <w:rsid w:val="00537C09"/>
    <w:rsid w:val="00537F52"/>
    <w:rsid w:val="0054057E"/>
    <w:rsid w:val="00540BF6"/>
    <w:rsid w:val="00540C7E"/>
    <w:rsid w:val="00540CE5"/>
    <w:rsid w:val="00540D4E"/>
    <w:rsid w:val="00541762"/>
    <w:rsid w:val="005418B7"/>
    <w:rsid w:val="00541DAE"/>
    <w:rsid w:val="005428A1"/>
    <w:rsid w:val="00542961"/>
    <w:rsid w:val="005438B1"/>
    <w:rsid w:val="00543905"/>
    <w:rsid w:val="00543C35"/>
    <w:rsid w:val="00544887"/>
    <w:rsid w:val="00544C58"/>
    <w:rsid w:val="00544FCB"/>
    <w:rsid w:val="005453BE"/>
    <w:rsid w:val="005458D3"/>
    <w:rsid w:val="00547C9E"/>
    <w:rsid w:val="005502EA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5C3F"/>
    <w:rsid w:val="005560FE"/>
    <w:rsid w:val="005568E9"/>
    <w:rsid w:val="005569B1"/>
    <w:rsid w:val="00556E5D"/>
    <w:rsid w:val="00557144"/>
    <w:rsid w:val="00557919"/>
    <w:rsid w:val="00557A7D"/>
    <w:rsid w:val="00560151"/>
    <w:rsid w:val="00560801"/>
    <w:rsid w:val="00561467"/>
    <w:rsid w:val="00561710"/>
    <w:rsid w:val="00561870"/>
    <w:rsid w:val="005620D7"/>
    <w:rsid w:val="00562843"/>
    <w:rsid w:val="005634BD"/>
    <w:rsid w:val="00563D58"/>
    <w:rsid w:val="00565333"/>
    <w:rsid w:val="00565714"/>
    <w:rsid w:val="005659E7"/>
    <w:rsid w:val="00565D55"/>
    <w:rsid w:val="00565D72"/>
    <w:rsid w:val="005677DD"/>
    <w:rsid w:val="0057083A"/>
    <w:rsid w:val="0057094C"/>
    <w:rsid w:val="00571884"/>
    <w:rsid w:val="00571C3C"/>
    <w:rsid w:val="00572562"/>
    <w:rsid w:val="005726F5"/>
    <w:rsid w:val="005740DE"/>
    <w:rsid w:val="00575758"/>
    <w:rsid w:val="00575A75"/>
    <w:rsid w:val="00575B9B"/>
    <w:rsid w:val="00575E27"/>
    <w:rsid w:val="0057650D"/>
    <w:rsid w:val="0057703E"/>
    <w:rsid w:val="00577B04"/>
    <w:rsid w:val="005801A8"/>
    <w:rsid w:val="00580523"/>
    <w:rsid w:val="00580AD3"/>
    <w:rsid w:val="00581E14"/>
    <w:rsid w:val="00582BF8"/>
    <w:rsid w:val="00582C2D"/>
    <w:rsid w:val="0058338F"/>
    <w:rsid w:val="005833C2"/>
    <w:rsid w:val="005842BF"/>
    <w:rsid w:val="005842EC"/>
    <w:rsid w:val="00584A96"/>
    <w:rsid w:val="00585171"/>
    <w:rsid w:val="00586B4A"/>
    <w:rsid w:val="00587BCE"/>
    <w:rsid w:val="00587C38"/>
    <w:rsid w:val="005915BB"/>
    <w:rsid w:val="0059241F"/>
    <w:rsid w:val="00592B27"/>
    <w:rsid w:val="00592D74"/>
    <w:rsid w:val="00593222"/>
    <w:rsid w:val="00594093"/>
    <w:rsid w:val="005950FA"/>
    <w:rsid w:val="005964E8"/>
    <w:rsid w:val="00596977"/>
    <w:rsid w:val="0059697F"/>
    <w:rsid w:val="00597B90"/>
    <w:rsid w:val="005A01FB"/>
    <w:rsid w:val="005A02B9"/>
    <w:rsid w:val="005A06E0"/>
    <w:rsid w:val="005A0A5C"/>
    <w:rsid w:val="005A0BA9"/>
    <w:rsid w:val="005A1A4A"/>
    <w:rsid w:val="005A215F"/>
    <w:rsid w:val="005A24E5"/>
    <w:rsid w:val="005A3574"/>
    <w:rsid w:val="005A3A3E"/>
    <w:rsid w:val="005A3E4D"/>
    <w:rsid w:val="005A3FDA"/>
    <w:rsid w:val="005A4240"/>
    <w:rsid w:val="005A4C17"/>
    <w:rsid w:val="005A57E4"/>
    <w:rsid w:val="005A5BCD"/>
    <w:rsid w:val="005A6244"/>
    <w:rsid w:val="005A67CF"/>
    <w:rsid w:val="005A6BB0"/>
    <w:rsid w:val="005A75C4"/>
    <w:rsid w:val="005A79D8"/>
    <w:rsid w:val="005B03AF"/>
    <w:rsid w:val="005B0B61"/>
    <w:rsid w:val="005B2778"/>
    <w:rsid w:val="005B2C57"/>
    <w:rsid w:val="005B383F"/>
    <w:rsid w:val="005B4372"/>
    <w:rsid w:val="005B4917"/>
    <w:rsid w:val="005B5717"/>
    <w:rsid w:val="005B5A3C"/>
    <w:rsid w:val="005B5FC2"/>
    <w:rsid w:val="005B70B1"/>
    <w:rsid w:val="005B74DE"/>
    <w:rsid w:val="005B782B"/>
    <w:rsid w:val="005C106F"/>
    <w:rsid w:val="005C1535"/>
    <w:rsid w:val="005C20FC"/>
    <w:rsid w:val="005C2DCD"/>
    <w:rsid w:val="005C37DA"/>
    <w:rsid w:val="005C37F3"/>
    <w:rsid w:val="005C39D2"/>
    <w:rsid w:val="005C51D4"/>
    <w:rsid w:val="005C5465"/>
    <w:rsid w:val="005C5A4C"/>
    <w:rsid w:val="005C66C3"/>
    <w:rsid w:val="005C6DA4"/>
    <w:rsid w:val="005C6E1C"/>
    <w:rsid w:val="005C6E8C"/>
    <w:rsid w:val="005C6FCB"/>
    <w:rsid w:val="005C7D45"/>
    <w:rsid w:val="005C7E7B"/>
    <w:rsid w:val="005C7F42"/>
    <w:rsid w:val="005D0569"/>
    <w:rsid w:val="005D1F34"/>
    <w:rsid w:val="005D2306"/>
    <w:rsid w:val="005D279E"/>
    <w:rsid w:val="005D286B"/>
    <w:rsid w:val="005D33FF"/>
    <w:rsid w:val="005D36E6"/>
    <w:rsid w:val="005D3C2C"/>
    <w:rsid w:val="005D3FD0"/>
    <w:rsid w:val="005D4153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05FA"/>
    <w:rsid w:val="005E15A8"/>
    <w:rsid w:val="005E1838"/>
    <w:rsid w:val="005E1B51"/>
    <w:rsid w:val="005E1DEB"/>
    <w:rsid w:val="005E2413"/>
    <w:rsid w:val="005E25E0"/>
    <w:rsid w:val="005E2715"/>
    <w:rsid w:val="005E2C44"/>
    <w:rsid w:val="005E3493"/>
    <w:rsid w:val="005E390D"/>
    <w:rsid w:val="005E3DA2"/>
    <w:rsid w:val="005E53B3"/>
    <w:rsid w:val="005E57B7"/>
    <w:rsid w:val="005E5A4C"/>
    <w:rsid w:val="005E68D3"/>
    <w:rsid w:val="005E6F86"/>
    <w:rsid w:val="005E72EE"/>
    <w:rsid w:val="005E7440"/>
    <w:rsid w:val="005E75F4"/>
    <w:rsid w:val="005F01AF"/>
    <w:rsid w:val="005F09C6"/>
    <w:rsid w:val="005F1638"/>
    <w:rsid w:val="005F1831"/>
    <w:rsid w:val="005F19AE"/>
    <w:rsid w:val="005F1C47"/>
    <w:rsid w:val="005F34DB"/>
    <w:rsid w:val="005F3A0F"/>
    <w:rsid w:val="005F48B1"/>
    <w:rsid w:val="005F509F"/>
    <w:rsid w:val="005F60A7"/>
    <w:rsid w:val="005F62DE"/>
    <w:rsid w:val="005F6A73"/>
    <w:rsid w:val="005F758B"/>
    <w:rsid w:val="005F7827"/>
    <w:rsid w:val="005F7D2A"/>
    <w:rsid w:val="006003E1"/>
    <w:rsid w:val="00600409"/>
    <w:rsid w:val="00600EF9"/>
    <w:rsid w:val="00601005"/>
    <w:rsid w:val="0060112A"/>
    <w:rsid w:val="00602BA6"/>
    <w:rsid w:val="0060352B"/>
    <w:rsid w:val="0060426B"/>
    <w:rsid w:val="006042DE"/>
    <w:rsid w:val="00604700"/>
    <w:rsid w:val="00604BAC"/>
    <w:rsid w:val="0060584A"/>
    <w:rsid w:val="006061CE"/>
    <w:rsid w:val="0060746A"/>
    <w:rsid w:val="00607835"/>
    <w:rsid w:val="00607BF2"/>
    <w:rsid w:val="00607ECA"/>
    <w:rsid w:val="00610135"/>
    <w:rsid w:val="00610427"/>
    <w:rsid w:val="0061114D"/>
    <w:rsid w:val="00611667"/>
    <w:rsid w:val="006125D5"/>
    <w:rsid w:val="006130FC"/>
    <w:rsid w:val="00613AFE"/>
    <w:rsid w:val="006140DF"/>
    <w:rsid w:val="00614117"/>
    <w:rsid w:val="006146F9"/>
    <w:rsid w:val="00614F7D"/>
    <w:rsid w:val="0061501D"/>
    <w:rsid w:val="0061521B"/>
    <w:rsid w:val="00615980"/>
    <w:rsid w:val="00615F57"/>
    <w:rsid w:val="00616605"/>
    <w:rsid w:val="00616841"/>
    <w:rsid w:val="00616C66"/>
    <w:rsid w:val="00616CAC"/>
    <w:rsid w:val="00616CBA"/>
    <w:rsid w:val="00616E51"/>
    <w:rsid w:val="00617384"/>
    <w:rsid w:val="00617643"/>
    <w:rsid w:val="00621188"/>
    <w:rsid w:val="00621BA8"/>
    <w:rsid w:val="00623CDC"/>
    <w:rsid w:val="00623F19"/>
    <w:rsid w:val="006257ED"/>
    <w:rsid w:val="006261D9"/>
    <w:rsid w:val="00627128"/>
    <w:rsid w:val="006271F5"/>
    <w:rsid w:val="006278B8"/>
    <w:rsid w:val="00627BE4"/>
    <w:rsid w:val="00627F33"/>
    <w:rsid w:val="00630479"/>
    <w:rsid w:val="00631943"/>
    <w:rsid w:val="0063282F"/>
    <w:rsid w:val="006336F2"/>
    <w:rsid w:val="0063436F"/>
    <w:rsid w:val="0063439C"/>
    <w:rsid w:val="006343EA"/>
    <w:rsid w:val="00635038"/>
    <w:rsid w:val="00635815"/>
    <w:rsid w:val="00635C5D"/>
    <w:rsid w:val="0063649F"/>
    <w:rsid w:val="006369A6"/>
    <w:rsid w:val="00636F27"/>
    <w:rsid w:val="0063794B"/>
    <w:rsid w:val="00637BB3"/>
    <w:rsid w:val="00637D3F"/>
    <w:rsid w:val="00640234"/>
    <w:rsid w:val="0064094C"/>
    <w:rsid w:val="00640B05"/>
    <w:rsid w:val="00640C01"/>
    <w:rsid w:val="00640FC9"/>
    <w:rsid w:val="0064151D"/>
    <w:rsid w:val="0064251E"/>
    <w:rsid w:val="0064384A"/>
    <w:rsid w:val="0064472F"/>
    <w:rsid w:val="00645485"/>
    <w:rsid w:val="00645A36"/>
    <w:rsid w:val="0064607F"/>
    <w:rsid w:val="006464D9"/>
    <w:rsid w:val="0064673C"/>
    <w:rsid w:val="00646DAC"/>
    <w:rsid w:val="00647125"/>
    <w:rsid w:val="006479E9"/>
    <w:rsid w:val="006500FF"/>
    <w:rsid w:val="00650AEF"/>
    <w:rsid w:val="00650E04"/>
    <w:rsid w:val="00651240"/>
    <w:rsid w:val="006512A1"/>
    <w:rsid w:val="00651523"/>
    <w:rsid w:val="00651837"/>
    <w:rsid w:val="00651892"/>
    <w:rsid w:val="00651A4B"/>
    <w:rsid w:val="00651B8F"/>
    <w:rsid w:val="00652020"/>
    <w:rsid w:val="00652555"/>
    <w:rsid w:val="00652581"/>
    <w:rsid w:val="00652AD7"/>
    <w:rsid w:val="006530BC"/>
    <w:rsid w:val="006535C9"/>
    <w:rsid w:val="006537AE"/>
    <w:rsid w:val="00654501"/>
    <w:rsid w:val="00654A9B"/>
    <w:rsid w:val="00656142"/>
    <w:rsid w:val="00656CCB"/>
    <w:rsid w:val="0065714C"/>
    <w:rsid w:val="0065731B"/>
    <w:rsid w:val="006577E1"/>
    <w:rsid w:val="00657C80"/>
    <w:rsid w:val="00660BBB"/>
    <w:rsid w:val="00661091"/>
    <w:rsid w:val="00661BF5"/>
    <w:rsid w:val="00662DE9"/>
    <w:rsid w:val="00663D18"/>
    <w:rsid w:val="00663D21"/>
    <w:rsid w:val="00663FAB"/>
    <w:rsid w:val="00664325"/>
    <w:rsid w:val="0066447D"/>
    <w:rsid w:val="00664F99"/>
    <w:rsid w:val="006663D5"/>
    <w:rsid w:val="006666E3"/>
    <w:rsid w:val="00666D1D"/>
    <w:rsid w:val="00666D8E"/>
    <w:rsid w:val="00667010"/>
    <w:rsid w:val="00667188"/>
    <w:rsid w:val="00670498"/>
    <w:rsid w:val="0067096B"/>
    <w:rsid w:val="00670F20"/>
    <w:rsid w:val="0067167A"/>
    <w:rsid w:val="00671EB8"/>
    <w:rsid w:val="006738C3"/>
    <w:rsid w:val="00673E03"/>
    <w:rsid w:val="00674233"/>
    <w:rsid w:val="00675C11"/>
    <w:rsid w:val="00675EB0"/>
    <w:rsid w:val="00675FB0"/>
    <w:rsid w:val="0067659A"/>
    <w:rsid w:val="00677C0D"/>
    <w:rsid w:val="00677D04"/>
    <w:rsid w:val="00681593"/>
    <w:rsid w:val="00681AC4"/>
    <w:rsid w:val="00682C60"/>
    <w:rsid w:val="00682D41"/>
    <w:rsid w:val="00683937"/>
    <w:rsid w:val="006850E9"/>
    <w:rsid w:val="006851E9"/>
    <w:rsid w:val="00686896"/>
    <w:rsid w:val="0068798F"/>
    <w:rsid w:val="006879AF"/>
    <w:rsid w:val="00690236"/>
    <w:rsid w:val="006907A4"/>
    <w:rsid w:val="00690DF0"/>
    <w:rsid w:val="00691724"/>
    <w:rsid w:val="00693C24"/>
    <w:rsid w:val="006940E8"/>
    <w:rsid w:val="00694755"/>
    <w:rsid w:val="00694D79"/>
    <w:rsid w:val="00694EE1"/>
    <w:rsid w:val="00695056"/>
    <w:rsid w:val="00695237"/>
    <w:rsid w:val="0069532A"/>
    <w:rsid w:val="00695808"/>
    <w:rsid w:val="006962FA"/>
    <w:rsid w:val="00696791"/>
    <w:rsid w:val="00696F36"/>
    <w:rsid w:val="006971F7"/>
    <w:rsid w:val="006A0792"/>
    <w:rsid w:val="006A1707"/>
    <w:rsid w:val="006A1F9C"/>
    <w:rsid w:val="006A2808"/>
    <w:rsid w:val="006A2819"/>
    <w:rsid w:val="006A2DAF"/>
    <w:rsid w:val="006A30A3"/>
    <w:rsid w:val="006A477D"/>
    <w:rsid w:val="006A6855"/>
    <w:rsid w:val="006A6D08"/>
    <w:rsid w:val="006A7296"/>
    <w:rsid w:val="006B055D"/>
    <w:rsid w:val="006B088C"/>
    <w:rsid w:val="006B1456"/>
    <w:rsid w:val="006B30C2"/>
    <w:rsid w:val="006B31EC"/>
    <w:rsid w:val="006B46FB"/>
    <w:rsid w:val="006B47B9"/>
    <w:rsid w:val="006B48A9"/>
    <w:rsid w:val="006B5703"/>
    <w:rsid w:val="006B590C"/>
    <w:rsid w:val="006B6464"/>
    <w:rsid w:val="006B6A21"/>
    <w:rsid w:val="006B6C9E"/>
    <w:rsid w:val="006B6E69"/>
    <w:rsid w:val="006B789E"/>
    <w:rsid w:val="006C009A"/>
    <w:rsid w:val="006C0C09"/>
    <w:rsid w:val="006C0D06"/>
    <w:rsid w:val="006C15E6"/>
    <w:rsid w:val="006C16B9"/>
    <w:rsid w:val="006C2272"/>
    <w:rsid w:val="006C2929"/>
    <w:rsid w:val="006C2B34"/>
    <w:rsid w:val="006C3742"/>
    <w:rsid w:val="006C3854"/>
    <w:rsid w:val="006C3955"/>
    <w:rsid w:val="006C47E7"/>
    <w:rsid w:val="006C60F5"/>
    <w:rsid w:val="006C6C36"/>
    <w:rsid w:val="006C715A"/>
    <w:rsid w:val="006C7C9A"/>
    <w:rsid w:val="006D01D3"/>
    <w:rsid w:val="006D0359"/>
    <w:rsid w:val="006D19B4"/>
    <w:rsid w:val="006D1C90"/>
    <w:rsid w:val="006D270B"/>
    <w:rsid w:val="006D2ADF"/>
    <w:rsid w:val="006D306E"/>
    <w:rsid w:val="006D3A6D"/>
    <w:rsid w:val="006D54D4"/>
    <w:rsid w:val="006D5730"/>
    <w:rsid w:val="006D5ECD"/>
    <w:rsid w:val="006D633E"/>
    <w:rsid w:val="006D68EC"/>
    <w:rsid w:val="006D6BA9"/>
    <w:rsid w:val="006D6BE3"/>
    <w:rsid w:val="006D70D0"/>
    <w:rsid w:val="006D7A12"/>
    <w:rsid w:val="006D7E06"/>
    <w:rsid w:val="006E0C2C"/>
    <w:rsid w:val="006E0F73"/>
    <w:rsid w:val="006E1A98"/>
    <w:rsid w:val="006E1F56"/>
    <w:rsid w:val="006E21FB"/>
    <w:rsid w:val="006E2764"/>
    <w:rsid w:val="006E3363"/>
    <w:rsid w:val="006E39ED"/>
    <w:rsid w:val="006E3F87"/>
    <w:rsid w:val="006E5328"/>
    <w:rsid w:val="006E599A"/>
    <w:rsid w:val="006E59A0"/>
    <w:rsid w:val="006E5D48"/>
    <w:rsid w:val="006E6446"/>
    <w:rsid w:val="006E64C3"/>
    <w:rsid w:val="006E65E2"/>
    <w:rsid w:val="006E6EF1"/>
    <w:rsid w:val="006E70F8"/>
    <w:rsid w:val="006E73C4"/>
    <w:rsid w:val="006E78AB"/>
    <w:rsid w:val="006E7F3B"/>
    <w:rsid w:val="006F092E"/>
    <w:rsid w:val="006F173E"/>
    <w:rsid w:val="006F1BE9"/>
    <w:rsid w:val="006F2275"/>
    <w:rsid w:val="006F2BB1"/>
    <w:rsid w:val="006F2F86"/>
    <w:rsid w:val="006F4ABF"/>
    <w:rsid w:val="006F53FD"/>
    <w:rsid w:val="006F54D5"/>
    <w:rsid w:val="006F5D6C"/>
    <w:rsid w:val="006F5EBF"/>
    <w:rsid w:val="006F5F8B"/>
    <w:rsid w:val="006F6193"/>
    <w:rsid w:val="006F74F8"/>
    <w:rsid w:val="006F74F9"/>
    <w:rsid w:val="007005AA"/>
    <w:rsid w:val="007006FC"/>
    <w:rsid w:val="00701C5B"/>
    <w:rsid w:val="00703021"/>
    <w:rsid w:val="00703659"/>
    <w:rsid w:val="00703E56"/>
    <w:rsid w:val="0070403C"/>
    <w:rsid w:val="0070411E"/>
    <w:rsid w:val="0070427F"/>
    <w:rsid w:val="00704C83"/>
    <w:rsid w:val="00705F58"/>
    <w:rsid w:val="0070628F"/>
    <w:rsid w:val="00706710"/>
    <w:rsid w:val="00706BF3"/>
    <w:rsid w:val="007106E5"/>
    <w:rsid w:val="00710AB7"/>
    <w:rsid w:val="00711447"/>
    <w:rsid w:val="0071176A"/>
    <w:rsid w:val="00711BE3"/>
    <w:rsid w:val="00711CD7"/>
    <w:rsid w:val="007120AE"/>
    <w:rsid w:val="007120F4"/>
    <w:rsid w:val="007123D2"/>
    <w:rsid w:val="00712B09"/>
    <w:rsid w:val="007131E2"/>
    <w:rsid w:val="00713903"/>
    <w:rsid w:val="00713A42"/>
    <w:rsid w:val="00713B03"/>
    <w:rsid w:val="00713B40"/>
    <w:rsid w:val="00714068"/>
    <w:rsid w:val="00714296"/>
    <w:rsid w:val="00714355"/>
    <w:rsid w:val="00714E70"/>
    <w:rsid w:val="007151CB"/>
    <w:rsid w:val="00715F3C"/>
    <w:rsid w:val="00715F69"/>
    <w:rsid w:val="007165A0"/>
    <w:rsid w:val="0071673F"/>
    <w:rsid w:val="0071768C"/>
    <w:rsid w:val="00717751"/>
    <w:rsid w:val="00717A21"/>
    <w:rsid w:val="0072014C"/>
    <w:rsid w:val="00720190"/>
    <w:rsid w:val="007207C6"/>
    <w:rsid w:val="00720B33"/>
    <w:rsid w:val="00720F61"/>
    <w:rsid w:val="00720F7F"/>
    <w:rsid w:val="00721BBA"/>
    <w:rsid w:val="00721DCD"/>
    <w:rsid w:val="00721F6F"/>
    <w:rsid w:val="00721FFE"/>
    <w:rsid w:val="007230E3"/>
    <w:rsid w:val="007231F1"/>
    <w:rsid w:val="00723393"/>
    <w:rsid w:val="00723E83"/>
    <w:rsid w:val="00724112"/>
    <w:rsid w:val="007245AD"/>
    <w:rsid w:val="00724636"/>
    <w:rsid w:val="007263B5"/>
    <w:rsid w:val="00726993"/>
    <w:rsid w:val="00727328"/>
    <w:rsid w:val="00727AEA"/>
    <w:rsid w:val="00727E73"/>
    <w:rsid w:val="0073017D"/>
    <w:rsid w:val="007313DF"/>
    <w:rsid w:val="007319D5"/>
    <w:rsid w:val="007331C7"/>
    <w:rsid w:val="00733BB9"/>
    <w:rsid w:val="00734345"/>
    <w:rsid w:val="00734380"/>
    <w:rsid w:val="00734628"/>
    <w:rsid w:val="007346B6"/>
    <w:rsid w:val="00734B4B"/>
    <w:rsid w:val="00734F5B"/>
    <w:rsid w:val="00735465"/>
    <w:rsid w:val="00735B72"/>
    <w:rsid w:val="007362B9"/>
    <w:rsid w:val="007365DD"/>
    <w:rsid w:val="00736B1F"/>
    <w:rsid w:val="00737CC2"/>
    <w:rsid w:val="00737D6B"/>
    <w:rsid w:val="00737E04"/>
    <w:rsid w:val="0074196E"/>
    <w:rsid w:val="00742A1F"/>
    <w:rsid w:val="00742FB1"/>
    <w:rsid w:val="00743550"/>
    <w:rsid w:val="0074380F"/>
    <w:rsid w:val="00743B6A"/>
    <w:rsid w:val="0074413D"/>
    <w:rsid w:val="0074467A"/>
    <w:rsid w:val="00744952"/>
    <w:rsid w:val="0074552A"/>
    <w:rsid w:val="00745545"/>
    <w:rsid w:val="00745F3E"/>
    <w:rsid w:val="00746FD4"/>
    <w:rsid w:val="00747830"/>
    <w:rsid w:val="00747ECF"/>
    <w:rsid w:val="007501E2"/>
    <w:rsid w:val="007502FA"/>
    <w:rsid w:val="0075180D"/>
    <w:rsid w:val="00751CE2"/>
    <w:rsid w:val="00751D9D"/>
    <w:rsid w:val="00751F7D"/>
    <w:rsid w:val="0075264C"/>
    <w:rsid w:val="007526B0"/>
    <w:rsid w:val="007535F2"/>
    <w:rsid w:val="00753659"/>
    <w:rsid w:val="00754167"/>
    <w:rsid w:val="007547E0"/>
    <w:rsid w:val="00755C0C"/>
    <w:rsid w:val="00756A5C"/>
    <w:rsid w:val="00756F5B"/>
    <w:rsid w:val="00756FAF"/>
    <w:rsid w:val="00757A64"/>
    <w:rsid w:val="00757C69"/>
    <w:rsid w:val="0076004E"/>
    <w:rsid w:val="007607A4"/>
    <w:rsid w:val="00761933"/>
    <w:rsid w:val="00762295"/>
    <w:rsid w:val="007634C8"/>
    <w:rsid w:val="007636C7"/>
    <w:rsid w:val="00764266"/>
    <w:rsid w:val="007645A3"/>
    <w:rsid w:val="00764659"/>
    <w:rsid w:val="007648DC"/>
    <w:rsid w:val="007649F1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B72"/>
    <w:rsid w:val="00770D5F"/>
    <w:rsid w:val="0077174D"/>
    <w:rsid w:val="00771D02"/>
    <w:rsid w:val="0077233A"/>
    <w:rsid w:val="00772371"/>
    <w:rsid w:val="00772A6D"/>
    <w:rsid w:val="0077308A"/>
    <w:rsid w:val="0077313D"/>
    <w:rsid w:val="007736D7"/>
    <w:rsid w:val="00773B47"/>
    <w:rsid w:val="007744F1"/>
    <w:rsid w:val="007748CE"/>
    <w:rsid w:val="00774F2E"/>
    <w:rsid w:val="00775347"/>
    <w:rsid w:val="00776328"/>
    <w:rsid w:val="00776E5F"/>
    <w:rsid w:val="00780437"/>
    <w:rsid w:val="007811CA"/>
    <w:rsid w:val="007817A5"/>
    <w:rsid w:val="00782036"/>
    <w:rsid w:val="00782254"/>
    <w:rsid w:val="0078320C"/>
    <w:rsid w:val="00783DD5"/>
    <w:rsid w:val="00784537"/>
    <w:rsid w:val="0078453F"/>
    <w:rsid w:val="007850AE"/>
    <w:rsid w:val="00785940"/>
    <w:rsid w:val="00785FE5"/>
    <w:rsid w:val="0078668A"/>
    <w:rsid w:val="00787848"/>
    <w:rsid w:val="007907D8"/>
    <w:rsid w:val="0079092B"/>
    <w:rsid w:val="00790AA4"/>
    <w:rsid w:val="007919B5"/>
    <w:rsid w:val="00792342"/>
    <w:rsid w:val="00792870"/>
    <w:rsid w:val="00792C5F"/>
    <w:rsid w:val="00792FD5"/>
    <w:rsid w:val="00793115"/>
    <w:rsid w:val="00793201"/>
    <w:rsid w:val="00793450"/>
    <w:rsid w:val="00794583"/>
    <w:rsid w:val="00794CC0"/>
    <w:rsid w:val="00796520"/>
    <w:rsid w:val="00796A89"/>
    <w:rsid w:val="00796E91"/>
    <w:rsid w:val="007976C5"/>
    <w:rsid w:val="00797756"/>
    <w:rsid w:val="007979D2"/>
    <w:rsid w:val="00797AA9"/>
    <w:rsid w:val="007A0644"/>
    <w:rsid w:val="007A0B32"/>
    <w:rsid w:val="007A0C37"/>
    <w:rsid w:val="007A16EE"/>
    <w:rsid w:val="007A2404"/>
    <w:rsid w:val="007A27FB"/>
    <w:rsid w:val="007A2DE4"/>
    <w:rsid w:val="007A2F3E"/>
    <w:rsid w:val="007A2F5B"/>
    <w:rsid w:val="007A3211"/>
    <w:rsid w:val="007A442B"/>
    <w:rsid w:val="007A458A"/>
    <w:rsid w:val="007A4A08"/>
    <w:rsid w:val="007A4B0F"/>
    <w:rsid w:val="007A54E4"/>
    <w:rsid w:val="007A5A48"/>
    <w:rsid w:val="007A5D70"/>
    <w:rsid w:val="007A60BF"/>
    <w:rsid w:val="007A68CB"/>
    <w:rsid w:val="007A750D"/>
    <w:rsid w:val="007B08FF"/>
    <w:rsid w:val="007B0F89"/>
    <w:rsid w:val="007B2612"/>
    <w:rsid w:val="007B2B4E"/>
    <w:rsid w:val="007B2D64"/>
    <w:rsid w:val="007B3455"/>
    <w:rsid w:val="007B512A"/>
    <w:rsid w:val="007B540F"/>
    <w:rsid w:val="007B5CB6"/>
    <w:rsid w:val="007B678A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09"/>
    <w:rsid w:val="007C2097"/>
    <w:rsid w:val="007C230D"/>
    <w:rsid w:val="007C244D"/>
    <w:rsid w:val="007C2536"/>
    <w:rsid w:val="007C63F9"/>
    <w:rsid w:val="007C6A33"/>
    <w:rsid w:val="007C6FC5"/>
    <w:rsid w:val="007C70BE"/>
    <w:rsid w:val="007C7150"/>
    <w:rsid w:val="007C7C38"/>
    <w:rsid w:val="007D04BE"/>
    <w:rsid w:val="007D0925"/>
    <w:rsid w:val="007D0A85"/>
    <w:rsid w:val="007D0BEE"/>
    <w:rsid w:val="007D0D47"/>
    <w:rsid w:val="007D1002"/>
    <w:rsid w:val="007D1118"/>
    <w:rsid w:val="007D1570"/>
    <w:rsid w:val="007D221C"/>
    <w:rsid w:val="007D31B4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D7A72"/>
    <w:rsid w:val="007E04AD"/>
    <w:rsid w:val="007E0D96"/>
    <w:rsid w:val="007E0F50"/>
    <w:rsid w:val="007E199B"/>
    <w:rsid w:val="007E1C2C"/>
    <w:rsid w:val="007E1F3C"/>
    <w:rsid w:val="007E2EE1"/>
    <w:rsid w:val="007E306C"/>
    <w:rsid w:val="007E3638"/>
    <w:rsid w:val="007E375B"/>
    <w:rsid w:val="007E3F37"/>
    <w:rsid w:val="007E3F5D"/>
    <w:rsid w:val="007E534B"/>
    <w:rsid w:val="007E54C4"/>
    <w:rsid w:val="007E57AF"/>
    <w:rsid w:val="007E5E40"/>
    <w:rsid w:val="007E68DD"/>
    <w:rsid w:val="007E755B"/>
    <w:rsid w:val="007E78D5"/>
    <w:rsid w:val="007E7B60"/>
    <w:rsid w:val="007F03E6"/>
    <w:rsid w:val="007F04C8"/>
    <w:rsid w:val="007F087A"/>
    <w:rsid w:val="007F1D49"/>
    <w:rsid w:val="007F20F6"/>
    <w:rsid w:val="007F2E96"/>
    <w:rsid w:val="007F2F89"/>
    <w:rsid w:val="007F32B1"/>
    <w:rsid w:val="007F4677"/>
    <w:rsid w:val="007F4A6D"/>
    <w:rsid w:val="007F4DE4"/>
    <w:rsid w:val="007F64B2"/>
    <w:rsid w:val="007F7200"/>
    <w:rsid w:val="007F7C4C"/>
    <w:rsid w:val="007F7C71"/>
    <w:rsid w:val="007F7FD4"/>
    <w:rsid w:val="00800C5B"/>
    <w:rsid w:val="00801717"/>
    <w:rsid w:val="008021B4"/>
    <w:rsid w:val="0080222D"/>
    <w:rsid w:val="00802412"/>
    <w:rsid w:val="0080290E"/>
    <w:rsid w:val="0080296D"/>
    <w:rsid w:val="008036C0"/>
    <w:rsid w:val="00803783"/>
    <w:rsid w:val="00804F83"/>
    <w:rsid w:val="00805214"/>
    <w:rsid w:val="008058FD"/>
    <w:rsid w:val="0080593B"/>
    <w:rsid w:val="008066FB"/>
    <w:rsid w:val="0081006D"/>
    <w:rsid w:val="00810100"/>
    <w:rsid w:val="00810476"/>
    <w:rsid w:val="008111F6"/>
    <w:rsid w:val="00811341"/>
    <w:rsid w:val="008114B6"/>
    <w:rsid w:val="0081152D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4C3"/>
    <w:rsid w:val="00814B1D"/>
    <w:rsid w:val="00814B85"/>
    <w:rsid w:val="008150D9"/>
    <w:rsid w:val="008153BC"/>
    <w:rsid w:val="00817446"/>
    <w:rsid w:val="00820A79"/>
    <w:rsid w:val="00821756"/>
    <w:rsid w:val="0082193C"/>
    <w:rsid w:val="008225B3"/>
    <w:rsid w:val="00822602"/>
    <w:rsid w:val="008231B8"/>
    <w:rsid w:val="00823EC0"/>
    <w:rsid w:val="0082443E"/>
    <w:rsid w:val="00824579"/>
    <w:rsid w:val="00824F83"/>
    <w:rsid w:val="008257C6"/>
    <w:rsid w:val="008269E1"/>
    <w:rsid w:val="00826BD9"/>
    <w:rsid w:val="00827270"/>
    <w:rsid w:val="008279FA"/>
    <w:rsid w:val="00830210"/>
    <w:rsid w:val="0083046E"/>
    <w:rsid w:val="00830614"/>
    <w:rsid w:val="00830771"/>
    <w:rsid w:val="00830921"/>
    <w:rsid w:val="00831D41"/>
    <w:rsid w:val="00832512"/>
    <w:rsid w:val="00832699"/>
    <w:rsid w:val="008326BE"/>
    <w:rsid w:val="00833836"/>
    <w:rsid w:val="00833979"/>
    <w:rsid w:val="00833C77"/>
    <w:rsid w:val="008342E4"/>
    <w:rsid w:val="008347B1"/>
    <w:rsid w:val="0083492C"/>
    <w:rsid w:val="00835E59"/>
    <w:rsid w:val="008368DF"/>
    <w:rsid w:val="00836B28"/>
    <w:rsid w:val="00837400"/>
    <w:rsid w:val="0084087A"/>
    <w:rsid w:val="008411FB"/>
    <w:rsid w:val="00841859"/>
    <w:rsid w:val="008419BD"/>
    <w:rsid w:val="00841C9D"/>
    <w:rsid w:val="00841F75"/>
    <w:rsid w:val="008420F5"/>
    <w:rsid w:val="00842AFA"/>
    <w:rsid w:val="00842D1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4D59"/>
    <w:rsid w:val="00845097"/>
    <w:rsid w:val="00845D6D"/>
    <w:rsid w:val="008467E1"/>
    <w:rsid w:val="00846B44"/>
    <w:rsid w:val="0084737B"/>
    <w:rsid w:val="0085074D"/>
    <w:rsid w:val="00850857"/>
    <w:rsid w:val="00850F53"/>
    <w:rsid w:val="00851657"/>
    <w:rsid w:val="00851EBE"/>
    <w:rsid w:val="00852101"/>
    <w:rsid w:val="00852940"/>
    <w:rsid w:val="00852EAD"/>
    <w:rsid w:val="00853694"/>
    <w:rsid w:val="008538D9"/>
    <w:rsid w:val="00853977"/>
    <w:rsid w:val="00853ACF"/>
    <w:rsid w:val="00853B65"/>
    <w:rsid w:val="00853B79"/>
    <w:rsid w:val="008547BB"/>
    <w:rsid w:val="00854EE2"/>
    <w:rsid w:val="0085523B"/>
    <w:rsid w:val="00855297"/>
    <w:rsid w:val="0085532C"/>
    <w:rsid w:val="00856B74"/>
    <w:rsid w:val="00856BAA"/>
    <w:rsid w:val="00856DFB"/>
    <w:rsid w:val="008574D6"/>
    <w:rsid w:val="00860B95"/>
    <w:rsid w:val="0086103D"/>
    <w:rsid w:val="00861562"/>
    <w:rsid w:val="0086184D"/>
    <w:rsid w:val="00861E73"/>
    <w:rsid w:val="008626E7"/>
    <w:rsid w:val="008629CE"/>
    <w:rsid w:val="00862D95"/>
    <w:rsid w:val="00862F3D"/>
    <w:rsid w:val="00862FBF"/>
    <w:rsid w:val="008639AA"/>
    <w:rsid w:val="008642A7"/>
    <w:rsid w:val="008643B1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546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4BF1"/>
    <w:rsid w:val="008751B7"/>
    <w:rsid w:val="008758E0"/>
    <w:rsid w:val="00876B28"/>
    <w:rsid w:val="00877303"/>
    <w:rsid w:val="0088211D"/>
    <w:rsid w:val="008828BE"/>
    <w:rsid w:val="00882CB0"/>
    <w:rsid w:val="008832D6"/>
    <w:rsid w:val="00883843"/>
    <w:rsid w:val="0088392B"/>
    <w:rsid w:val="00883DD1"/>
    <w:rsid w:val="008844EE"/>
    <w:rsid w:val="0088490D"/>
    <w:rsid w:val="00884B1B"/>
    <w:rsid w:val="00884CD6"/>
    <w:rsid w:val="008853DC"/>
    <w:rsid w:val="00885889"/>
    <w:rsid w:val="00885A44"/>
    <w:rsid w:val="0088696D"/>
    <w:rsid w:val="00886A6A"/>
    <w:rsid w:val="00886E19"/>
    <w:rsid w:val="00886FAD"/>
    <w:rsid w:val="008877EA"/>
    <w:rsid w:val="00887858"/>
    <w:rsid w:val="00887CF2"/>
    <w:rsid w:val="00891363"/>
    <w:rsid w:val="008922A1"/>
    <w:rsid w:val="00892FBD"/>
    <w:rsid w:val="00893351"/>
    <w:rsid w:val="008939D1"/>
    <w:rsid w:val="00893A53"/>
    <w:rsid w:val="00894795"/>
    <w:rsid w:val="00894B9D"/>
    <w:rsid w:val="0089560E"/>
    <w:rsid w:val="0089641E"/>
    <w:rsid w:val="00896C4E"/>
    <w:rsid w:val="00897825"/>
    <w:rsid w:val="00897C43"/>
    <w:rsid w:val="00897CED"/>
    <w:rsid w:val="00897EA5"/>
    <w:rsid w:val="008A09E5"/>
    <w:rsid w:val="008A0DE8"/>
    <w:rsid w:val="008A0DEA"/>
    <w:rsid w:val="008A14AD"/>
    <w:rsid w:val="008A1791"/>
    <w:rsid w:val="008A1C9B"/>
    <w:rsid w:val="008A229D"/>
    <w:rsid w:val="008A27EB"/>
    <w:rsid w:val="008A2E55"/>
    <w:rsid w:val="008A36E3"/>
    <w:rsid w:val="008A38AE"/>
    <w:rsid w:val="008A4AF8"/>
    <w:rsid w:val="008A5A71"/>
    <w:rsid w:val="008A5C6D"/>
    <w:rsid w:val="008A5EB4"/>
    <w:rsid w:val="008A5EC4"/>
    <w:rsid w:val="008A619C"/>
    <w:rsid w:val="008A6579"/>
    <w:rsid w:val="008A66C8"/>
    <w:rsid w:val="008A6E37"/>
    <w:rsid w:val="008A7566"/>
    <w:rsid w:val="008A7668"/>
    <w:rsid w:val="008B00E0"/>
    <w:rsid w:val="008B0C17"/>
    <w:rsid w:val="008B0E8E"/>
    <w:rsid w:val="008B10C2"/>
    <w:rsid w:val="008B11F8"/>
    <w:rsid w:val="008B146B"/>
    <w:rsid w:val="008B1ABE"/>
    <w:rsid w:val="008B1E6D"/>
    <w:rsid w:val="008B2353"/>
    <w:rsid w:val="008B25D5"/>
    <w:rsid w:val="008B29C0"/>
    <w:rsid w:val="008B34DA"/>
    <w:rsid w:val="008B382E"/>
    <w:rsid w:val="008B3CE0"/>
    <w:rsid w:val="008B3E34"/>
    <w:rsid w:val="008B466A"/>
    <w:rsid w:val="008B4878"/>
    <w:rsid w:val="008B48D4"/>
    <w:rsid w:val="008B4919"/>
    <w:rsid w:val="008B4E9A"/>
    <w:rsid w:val="008B5153"/>
    <w:rsid w:val="008B5B2A"/>
    <w:rsid w:val="008B69F9"/>
    <w:rsid w:val="008B6F14"/>
    <w:rsid w:val="008B743C"/>
    <w:rsid w:val="008B7741"/>
    <w:rsid w:val="008B78B1"/>
    <w:rsid w:val="008B7DF8"/>
    <w:rsid w:val="008C06DF"/>
    <w:rsid w:val="008C1254"/>
    <w:rsid w:val="008C12A4"/>
    <w:rsid w:val="008C1A5B"/>
    <w:rsid w:val="008C27A6"/>
    <w:rsid w:val="008C3619"/>
    <w:rsid w:val="008C3943"/>
    <w:rsid w:val="008C3A91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3F6"/>
    <w:rsid w:val="008D0413"/>
    <w:rsid w:val="008D0B9C"/>
    <w:rsid w:val="008D0F70"/>
    <w:rsid w:val="008D1164"/>
    <w:rsid w:val="008D1F1F"/>
    <w:rsid w:val="008D2DF5"/>
    <w:rsid w:val="008D2EC5"/>
    <w:rsid w:val="008D2FDE"/>
    <w:rsid w:val="008D321C"/>
    <w:rsid w:val="008D3BDC"/>
    <w:rsid w:val="008D3C52"/>
    <w:rsid w:val="008D4AF7"/>
    <w:rsid w:val="008D5068"/>
    <w:rsid w:val="008D5613"/>
    <w:rsid w:val="008D6570"/>
    <w:rsid w:val="008D6F8E"/>
    <w:rsid w:val="008D7124"/>
    <w:rsid w:val="008D7289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3D49"/>
    <w:rsid w:val="008E4068"/>
    <w:rsid w:val="008E5147"/>
    <w:rsid w:val="008E565C"/>
    <w:rsid w:val="008E6B28"/>
    <w:rsid w:val="008E761B"/>
    <w:rsid w:val="008E77D7"/>
    <w:rsid w:val="008E7A4E"/>
    <w:rsid w:val="008E7AE7"/>
    <w:rsid w:val="008F0156"/>
    <w:rsid w:val="008F02B4"/>
    <w:rsid w:val="008F0D52"/>
    <w:rsid w:val="008F116E"/>
    <w:rsid w:val="008F189B"/>
    <w:rsid w:val="008F1A00"/>
    <w:rsid w:val="008F1BA0"/>
    <w:rsid w:val="008F2697"/>
    <w:rsid w:val="008F280B"/>
    <w:rsid w:val="008F2B7C"/>
    <w:rsid w:val="008F2C14"/>
    <w:rsid w:val="008F2F13"/>
    <w:rsid w:val="008F3604"/>
    <w:rsid w:val="008F4C3E"/>
    <w:rsid w:val="008F549F"/>
    <w:rsid w:val="008F686C"/>
    <w:rsid w:val="008F6F75"/>
    <w:rsid w:val="008F791D"/>
    <w:rsid w:val="009001C6"/>
    <w:rsid w:val="00900331"/>
    <w:rsid w:val="0090067B"/>
    <w:rsid w:val="00900D1A"/>
    <w:rsid w:val="00901E8E"/>
    <w:rsid w:val="009026A4"/>
    <w:rsid w:val="00902BD1"/>
    <w:rsid w:val="00903682"/>
    <w:rsid w:val="00903B46"/>
    <w:rsid w:val="0090501B"/>
    <w:rsid w:val="009051BE"/>
    <w:rsid w:val="00905803"/>
    <w:rsid w:val="009058E6"/>
    <w:rsid w:val="00906F20"/>
    <w:rsid w:val="009078C7"/>
    <w:rsid w:val="00907F97"/>
    <w:rsid w:val="00911700"/>
    <w:rsid w:val="00912803"/>
    <w:rsid w:val="0091390D"/>
    <w:rsid w:val="00915C8A"/>
    <w:rsid w:val="00915F9C"/>
    <w:rsid w:val="009161D4"/>
    <w:rsid w:val="00916583"/>
    <w:rsid w:val="00916BD1"/>
    <w:rsid w:val="009176E4"/>
    <w:rsid w:val="00921908"/>
    <w:rsid w:val="0092256A"/>
    <w:rsid w:val="00922DE3"/>
    <w:rsid w:val="0092317E"/>
    <w:rsid w:val="009233C5"/>
    <w:rsid w:val="00923447"/>
    <w:rsid w:val="0092453D"/>
    <w:rsid w:val="00924665"/>
    <w:rsid w:val="009246FF"/>
    <w:rsid w:val="0092477E"/>
    <w:rsid w:val="009249FB"/>
    <w:rsid w:val="00924BC8"/>
    <w:rsid w:val="0092512A"/>
    <w:rsid w:val="0092584A"/>
    <w:rsid w:val="00925FC5"/>
    <w:rsid w:val="00927534"/>
    <w:rsid w:val="00927D2A"/>
    <w:rsid w:val="009311CB"/>
    <w:rsid w:val="009323D1"/>
    <w:rsid w:val="0093290D"/>
    <w:rsid w:val="009337E2"/>
    <w:rsid w:val="00933EC9"/>
    <w:rsid w:val="0093465F"/>
    <w:rsid w:val="009348D9"/>
    <w:rsid w:val="00934A3F"/>
    <w:rsid w:val="00934A78"/>
    <w:rsid w:val="00934EF2"/>
    <w:rsid w:val="00935BA2"/>
    <w:rsid w:val="00935CB5"/>
    <w:rsid w:val="00935F80"/>
    <w:rsid w:val="0093736D"/>
    <w:rsid w:val="00940C82"/>
    <w:rsid w:val="00940EA4"/>
    <w:rsid w:val="00941C8B"/>
    <w:rsid w:val="009430FF"/>
    <w:rsid w:val="00943BD4"/>
    <w:rsid w:val="00943D1C"/>
    <w:rsid w:val="00943F8B"/>
    <w:rsid w:val="009454E0"/>
    <w:rsid w:val="00945589"/>
    <w:rsid w:val="00945761"/>
    <w:rsid w:val="0094582C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46E2"/>
    <w:rsid w:val="00956165"/>
    <w:rsid w:val="009564D6"/>
    <w:rsid w:val="009566BB"/>
    <w:rsid w:val="00956C8D"/>
    <w:rsid w:val="0095721F"/>
    <w:rsid w:val="00960073"/>
    <w:rsid w:val="00960122"/>
    <w:rsid w:val="00960590"/>
    <w:rsid w:val="00960608"/>
    <w:rsid w:val="00960618"/>
    <w:rsid w:val="00960988"/>
    <w:rsid w:val="009609FA"/>
    <w:rsid w:val="00960A15"/>
    <w:rsid w:val="00960ED4"/>
    <w:rsid w:val="00961660"/>
    <w:rsid w:val="0096243D"/>
    <w:rsid w:val="009629CA"/>
    <w:rsid w:val="00962E3B"/>
    <w:rsid w:val="00963904"/>
    <w:rsid w:val="009640C3"/>
    <w:rsid w:val="009647A4"/>
    <w:rsid w:val="00965115"/>
    <w:rsid w:val="009658ED"/>
    <w:rsid w:val="009662C6"/>
    <w:rsid w:val="009662E8"/>
    <w:rsid w:val="009662EB"/>
    <w:rsid w:val="009667AF"/>
    <w:rsid w:val="00966C4D"/>
    <w:rsid w:val="00967224"/>
    <w:rsid w:val="00967D32"/>
    <w:rsid w:val="00967FCA"/>
    <w:rsid w:val="0097037F"/>
    <w:rsid w:val="00970DA7"/>
    <w:rsid w:val="00970EC6"/>
    <w:rsid w:val="0097183F"/>
    <w:rsid w:val="00971BAF"/>
    <w:rsid w:val="009723CC"/>
    <w:rsid w:val="009729A5"/>
    <w:rsid w:val="00972E86"/>
    <w:rsid w:val="00974237"/>
    <w:rsid w:val="00974780"/>
    <w:rsid w:val="00975705"/>
    <w:rsid w:val="00975BBB"/>
    <w:rsid w:val="009776EE"/>
    <w:rsid w:val="009777D9"/>
    <w:rsid w:val="0098114F"/>
    <w:rsid w:val="009811CE"/>
    <w:rsid w:val="0098188F"/>
    <w:rsid w:val="009828FE"/>
    <w:rsid w:val="00982A1D"/>
    <w:rsid w:val="00982BD6"/>
    <w:rsid w:val="00983454"/>
    <w:rsid w:val="009837FE"/>
    <w:rsid w:val="00985260"/>
    <w:rsid w:val="00985F76"/>
    <w:rsid w:val="00987EC5"/>
    <w:rsid w:val="00990326"/>
    <w:rsid w:val="00990561"/>
    <w:rsid w:val="00990C15"/>
    <w:rsid w:val="009918E3"/>
    <w:rsid w:val="00991B88"/>
    <w:rsid w:val="00991D70"/>
    <w:rsid w:val="00991F92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8AD"/>
    <w:rsid w:val="009A276A"/>
    <w:rsid w:val="009A2DEB"/>
    <w:rsid w:val="009A30F8"/>
    <w:rsid w:val="009A3168"/>
    <w:rsid w:val="009A3564"/>
    <w:rsid w:val="009A4D70"/>
    <w:rsid w:val="009A579D"/>
    <w:rsid w:val="009A6811"/>
    <w:rsid w:val="009A6F8D"/>
    <w:rsid w:val="009A7652"/>
    <w:rsid w:val="009A7FEA"/>
    <w:rsid w:val="009B02B9"/>
    <w:rsid w:val="009B05F4"/>
    <w:rsid w:val="009B0981"/>
    <w:rsid w:val="009B1AF2"/>
    <w:rsid w:val="009B2AC7"/>
    <w:rsid w:val="009B2C74"/>
    <w:rsid w:val="009B3C52"/>
    <w:rsid w:val="009B4CCF"/>
    <w:rsid w:val="009B4F44"/>
    <w:rsid w:val="009B5909"/>
    <w:rsid w:val="009B5C55"/>
    <w:rsid w:val="009B6468"/>
    <w:rsid w:val="009B68B0"/>
    <w:rsid w:val="009B6F01"/>
    <w:rsid w:val="009B7297"/>
    <w:rsid w:val="009B7DB1"/>
    <w:rsid w:val="009C0D95"/>
    <w:rsid w:val="009C12CC"/>
    <w:rsid w:val="009C16BC"/>
    <w:rsid w:val="009C3156"/>
    <w:rsid w:val="009C5A15"/>
    <w:rsid w:val="009C6534"/>
    <w:rsid w:val="009C69CD"/>
    <w:rsid w:val="009C6CCD"/>
    <w:rsid w:val="009C7E54"/>
    <w:rsid w:val="009C7EA1"/>
    <w:rsid w:val="009D02C9"/>
    <w:rsid w:val="009D0A87"/>
    <w:rsid w:val="009D1841"/>
    <w:rsid w:val="009D2E10"/>
    <w:rsid w:val="009D3E41"/>
    <w:rsid w:val="009D4251"/>
    <w:rsid w:val="009D4B37"/>
    <w:rsid w:val="009D4CCB"/>
    <w:rsid w:val="009D4FE9"/>
    <w:rsid w:val="009D5C6C"/>
    <w:rsid w:val="009D673E"/>
    <w:rsid w:val="009D6DFB"/>
    <w:rsid w:val="009D76C5"/>
    <w:rsid w:val="009E00D0"/>
    <w:rsid w:val="009E06F6"/>
    <w:rsid w:val="009E1405"/>
    <w:rsid w:val="009E20D0"/>
    <w:rsid w:val="009E3297"/>
    <w:rsid w:val="009E4082"/>
    <w:rsid w:val="009E42B8"/>
    <w:rsid w:val="009E444A"/>
    <w:rsid w:val="009E4CCE"/>
    <w:rsid w:val="009E4D6E"/>
    <w:rsid w:val="009E509D"/>
    <w:rsid w:val="009E631B"/>
    <w:rsid w:val="009E63C9"/>
    <w:rsid w:val="009E65DF"/>
    <w:rsid w:val="009E6F55"/>
    <w:rsid w:val="009E7078"/>
    <w:rsid w:val="009E7D9A"/>
    <w:rsid w:val="009F0087"/>
    <w:rsid w:val="009F047D"/>
    <w:rsid w:val="009F061C"/>
    <w:rsid w:val="009F0925"/>
    <w:rsid w:val="009F120C"/>
    <w:rsid w:val="009F1714"/>
    <w:rsid w:val="009F1C8E"/>
    <w:rsid w:val="009F1E33"/>
    <w:rsid w:val="009F1E78"/>
    <w:rsid w:val="009F2D35"/>
    <w:rsid w:val="009F2EEC"/>
    <w:rsid w:val="009F3706"/>
    <w:rsid w:val="009F4388"/>
    <w:rsid w:val="009F5449"/>
    <w:rsid w:val="009F56C7"/>
    <w:rsid w:val="009F63AF"/>
    <w:rsid w:val="009F6510"/>
    <w:rsid w:val="009F678F"/>
    <w:rsid w:val="009F6EF2"/>
    <w:rsid w:val="009F7127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EE"/>
    <w:rsid w:val="00A03286"/>
    <w:rsid w:val="00A03A09"/>
    <w:rsid w:val="00A04393"/>
    <w:rsid w:val="00A04AD5"/>
    <w:rsid w:val="00A04B0F"/>
    <w:rsid w:val="00A0506F"/>
    <w:rsid w:val="00A059D2"/>
    <w:rsid w:val="00A05DE9"/>
    <w:rsid w:val="00A05E95"/>
    <w:rsid w:val="00A0789F"/>
    <w:rsid w:val="00A07C3C"/>
    <w:rsid w:val="00A07CA2"/>
    <w:rsid w:val="00A103BF"/>
    <w:rsid w:val="00A10E7C"/>
    <w:rsid w:val="00A11BCD"/>
    <w:rsid w:val="00A1205C"/>
    <w:rsid w:val="00A12257"/>
    <w:rsid w:val="00A12F42"/>
    <w:rsid w:val="00A13060"/>
    <w:rsid w:val="00A144DC"/>
    <w:rsid w:val="00A14BCC"/>
    <w:rsid w:val="00A15D3B"/>
    <w:rsid w:val="00A1608F"/>
    <w:rsid w:val="00A17FF8"/>
    <w:rsid w:val="00A209D2"/>
    <w:rsid w:val="00A213E5"/>
    <w:rsid w:val="00A22337"/>
    <w:rsid w:val="00A224E8"/>
    <w:rsid w:val="00A22504"/>
    <w:rsid w:val="00A22999"/>
    <w:rsid w:val="00A22BCC"/>
    <w:rsid w:val="00A237BE"/>
    <w:rsid w:val="00A24032"/>
    <w:rsid w:val="00A246B6"/>
    <w:rsid w:val="00A24DBA"/>
    <w:rsid w:val="00A27530"/>
    <w:rsid w:val="00A27CB4"/>
    <w:rsid w:val="00A27E7C"/>
    <w:rsid w:val="00A31F8A"/>
    <w:rsid w:val="00A323EF"/>
    <w:rsid w:val="00A324BD"/>
    <w:rsid w:val="00A3271F"/>
    <w:rsid w:val="00A327EA"/>
    <w:rsid w:val="00A328BA"/>
    <w:rsid w:val="00A32A88"/>
    <w:rsid w:val="00A33084"/>
    <w:rsid w:val="00A33834"/>
    <w:rsid w:val="00A33C3B"/>
    <w:rsid w:val="00A3450C"/>
    <w:rsid w:val="00A3474E"/>
    <w:rsid w:val="00A35F56"/>
    <w:rsid w:val="00A360DE"/>
    <w:rsid w:val="00A36590"/>
    <w:rsid w:val="00A36CB6"/>
    <w:rsid w:val="00A3788C"/>
    <w:rsid w:val="00A37999"/>
    <w:rsid w:val="00A41803"/>
    <w:rsid w:val="00A41F5E"/>
    <w:rsid w:val="00A42402"/>
    <w:rsid w:val="00A42D9F"/>
    <w:rsid w:val="00A42E97"/>
    <w:rsid w:val="00A42FBD"/>
    <w:rsid w:val="00A436DD"/>
    <w:rsid w:val="00A43C75"/>
    <w:rsid w:val="00A443F6"/>
    <w:rsid w:val="00A448B7"/>
    <w:rsid w:val="00A44ADE"/>
    <w:rsid w:val="00A44EAA"/>
    <w:rsid w:val="00A45903"/>
    <w:rsid w:val="00A45B81"/>
    <w:rsid w:val="00A45EF3"/>
    <w:rsid w:val="00A46152"/>
    <w:rsid w:val="00A46D3A"/>
    <w:rsid w:val="00A46F8B"/>
    <w:rsid w:val="00A472FC"/>
    <w:rsid w:val="00A47E70"/>
    <w:rsid w:val="00A50196"/>
    <w:rsid w:val="00A50B79"/>
    <w:rsid w:val="00A50F50"/>
    <w:rsid w:val="00A50FB9"/>
    <w:rsid w:val="00A517CE"/>
    <w:rsid w:val="00A52669"/>
    <w:rsid w:val="00A52B5F"/>
    <w:rsid w:val="00A5360E"/>
    <w:rsid w:val="00A539A1"/>
    <w:rsid w:val="00A53C6A"/>
    <w:rsid w:val="00A54218"/>
    <w:rsid w:val="00A54336"/>
    <w:rsid w:val="00A547DF"/>
    <w:rsid w:val="00A54F97"/>
    <w:rsid w:val="00A555D6"/>
    <w:rsid w:val="00A556BD"/>
    <w:rsid w:val="00A5590E"/>
    <w:rsid w:val="00A55C58"/>
    <w:rsid w:val="00A56103"/>
    <w:rsid w:val="00A5649D"/>
    <w:rsid w:val="00A5660E"/>
    <w:rsid w:val="00A56BC4"/>
    <w:rsid w:val="00A56CC8"/>
    <w:rsid w:val="00A56D61"/>
    <w:rsid w:val="00A56FB8"/>
    <w:rsid w:val="00A57781"/>
    <w:rsid w:val="00A60767"/>
    <w:rsid w:val="00A6166F"/>
    <w:rsid w:val="00A61D11"/>
    <w:rsid w:val="00A6202A"/>
    <w:rsid w:val="00A62337"/>
    <w:rsid w:val="00A62BB4"/>
    <w:rsid w:val="00A63E71"/>
    <w:rsid w:val="00A6498F"/>
    <w:rsid w:val="00A64AAB"/>
    <w:rsid w:val="00A6502E"/>
    <w:rsid w:val="00A65A9E"/>
    <w:rsid w:val="00A663C3"/>
    <w:rsid w:val="00A6677C"/>
    <w:rsid w:val="00A66C83"/>
    <w:rsid w:val="00A66D65"/>
    <w:rsid w:val="00A67369"/>
    <w:rsid w:val="00A67441"/>
    <w:rsid w:val="00A679EC"/>
    <w:rsid w:val="00A67D8A"/>
    <w:rsid w:val="00A67F07"/>
    <w:rsid w:val="00A7003F"/>
    <w:rsid w:val="00A700BF"/>
    <w:rsid w:val="00A7020A"/>
    <w:rsid w:val="00A70B1D"/>
    <w:rsid w:val="00A7172B"/>
    <w:rsid w:val="00A71774"/>
    <w:rsid w:val="00A73602"/>
    <w:rsid w:val="00A736BE"/>
    <w:rsid w:val="00A73BEC"/>
    <w:rsid w:val="00A7440F"/>
    <w:rsid w:val="00A750A9"/>
    <w:rsid w:val="00A755A8"/>
    <w:rsid w:val="00A760F4"/>
    <w:rsid w:val="00A7617F"/>
    <w:rsid w:val="00A7671C"/>
    <w:rsid w:val="00A76CCD"/>
    <w:rsid w:val="00A770AC"/>
    <w:rsid w:val="00A800B5"/>
    <w:rsid w:val="00A8177A"/>
    <w:rsid w:val="00A83013"/>
    <w:rsid w:val="00A83207"/>
    <w:rsid w:val="00A844EA"/>
    <w:rsid w:val="00A84A3A"/>
    <w:rsid w:val="00A84B77"/>
    <w:rsid w:val="00A84C17"/>
    <w:rsid w:val="00A85968"/>
    <w:rsid w:val="00A8690E"/>
    <w:rsid w:val="00A87366"/>
    <w:rsid w:val="00A9015C"/>
    <w:rsid w:val="00A90543"/>
    <w:rsid w:val="00A906BA"/>
    <w:rsid w:val="00A90C27"/>
    <w:rsid w:val="00A90CD8"/>
    <w:rsid w:val="00A917CD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C7"/>
    <w:rsid w:val="00A959E2"/>
    <w:rsid w:val="00A963DA"/>
    <w:rsid w:val="00A96713"/>
    <w:rsid w:val="00AA0E65"/>
    <w:rsid w:val="00AA1F97"/>
    <w:rsid w:val="00AA2805"/>
    <w:rsid w:val="00AA29D5"/>
    <w:rsid w:val="00AA2BA8"/>
    <w:rsid w:val="00AA332D"/>
    <w:rsid w:val="00AA3521"/>
    <w:rsid w:val="00AA3750"/>
    <w:rsid w:val="00AA486C"/>
    <w:rsid w:val="00AA4BF2"/>
    <w:rsid w:val="00AA4DDE"/>
    <w:rsid w:val="00AA5EC6"/>
    <w:rsid w:val="00AA66C7"/>
    <w:rsid w:val="00AA6833"/>
    <w:rsid w:val="00AA71B4"/>
    <w:rsid w:val="00AA78E1"/>
    <w:rsid w:val="00AA7A04"/>
    <w:rsid w:val="00AA7D69"/>
    <w:rsid w:val="00AB024D"/>
    <w:rsid w:val="00AB0643"/>
    <w:rsid w:val="00AB08F2"/>
    <w:rsid w:val="00AB0993"/>
    <w:rsid w:val="00AB2436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452F"/>
    <w:rsid w:val="00AC5345"/>
    <w:rsid w:val="00AC581B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0BB"/>
    <w:rsid w:val="00AD2250"/>
    <w:rsid w:val="00AD2602"/>
    <w:rsid w:val="00AD2B9D"/>
    <w:rsid w:val="00AD368A"/>
    <w:rsid w:val="00AD3BE8"/>
    <w:rsid w:val="00AD4BD0"/>
    <w:rsid w:val="00AD5B5C"/>
    <w:rsid w:val="00AD5C18"/>
    <w:rsid w:val="00AD6714"/>
    <w:rsid w:val="00AD73D9"/>
    <w:rsid w:val="00AD7E63"/>
    <w:rsid w:val="00AE12EE"/>
    <w:rsid w:val="00AE2046"/>
    <w:rsid w:val="00AE209E"/>
    <w:rsid w:val="00AE2C7A"/>
    <w:rsid w:val="00AE2EEF"/>
    <w:rsid w:val="00AE34EB"/>
    <w:rsid w:val="00AE394C"/>
    <w:rsid w:val="00AE44B8"/>
    <w:rsid w:val="00AE497B"/>
    <w:rsid w:val="00AE54BA"/>
    <w:rsid w:val="00AE56A7"/>
    <w:rsid w:val="00AE588D"/>
    <w:rsid w:val="00AE5F0C"/>
    <w:rsid w:val="00AE6786"/>
    <w:rsid w:val="00AE6CEB"/>
    <w:rsid w:val="00AE7026"/>
    <w:rsid w:val="00AE7564"/>
    <w:rsid w:val="00AE7D0C"/>
    <w:rsid w:val="00AF0FAF"/>
    <w:rsid w:val="00AF1178"/>
    <w:rsid w:val="00AF133A"/>
    <w:rsid w:val="00AF1A38"/>
    <w:rsid w:val="00AF28DD"/>
    <w:rsid w:val="00AF327C"/>
    <w:rsid w:val="00AF3286"/>
    <w:rsid w:val="00AF3325"/>
    <w:rsid w:val="00AF3330"/>
    <w:rsid w:val="00AF39E1"/>
    <w:rsid w:val="00AF4403"/>
    <w:rsid w:val="00AF4B41"/>
    <w:rsid w:val="00AF56D6"/>
    <w:rsid w:val="00AF5B58"/>
    <w:rsid w:val="00AF5E5D"/>
    <w:rsid w:val="00AF631E"/>
    <w:rsid w:val="00AF64DA"/>
    <w:rsid w:val="00AF6741"/>
    <w:rsid w:val="00B00397"/>
    <w:rsid w:val="00B004DD"/>
    <w:rsid w:val="00B01449"/>
    <w:rsid w:val="00B015D4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6C8E"/>
    <w:rsid w:val="00B07856"/>
    <w:rsid w:val="00B10334"/>
    <w:rsid w:val="00B110C3"/>
    <w:rsid w:val="00B11521"/>
    <w:rsid w:val="00B11ACC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6DBB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94"/>
    <w:rsid w:val="00B258BB"/>
    <w:rsid w:val="00B26273"/>
    <w:rsid w:val="00B262C0"/>
    <w:rsid w:val="00B27312"/>
    <w:rsid w:val="00B306F7"/>
    <w:rsid w:val="00B3074D"/>
    <w:rsid w:val="00B313BA"/>
    <w:rsid w:val="00B31A0E"/>
    <w:rsid w:val="00B3298C"/>
    <w:rsid w:val="00B3365C"/>
    <w:rsid w:val="00B33AF7"/>
    <w:rsid w:val="00B33D74"/>
    <w:rsid w:val="00B34410"/>
    <w:rsid w:val="00B3466A"/>
    <w:rsid w:val="00B34853"/>
    <w:rsid w:val="00B35233"/>
    <w:rsid w:val="00B3559B"/>
    <w:rsid w:val="00B357DA"/>
    <w:rsid w:val="00B35AB5"/>
    <w:rsid w:val="00B35F33"/>
    <w:rsid w:val="00B3614D"/>
    <w:rsid w:val="00B36319"/>
    <w:rsid w:val="00B36E24"/>
    <w:rsid w:val="00B37E79"/>
    <w:rsid w:val="00B37F05"/>
    <w:rsid w:val="00B40277"/>
    <w:rsid w:val="00B407C9"/>
    <w:rsid w:val="00B40EFE"/>
    <w:rsid w:val="00B4117E"/>
    <w:rsid w:val="00B41A38"/>
    <w:rsid w:val="00B4222D"/>
    <w:rsid w:val="00B42320"/>
    <w:rsid w:val="00B42EE4"/>
    <w:rsid w:val="00B43C1A"/>
    <w:rsid w:val="00B44156"/>
    <w:rsid w:val="00B44444"/>
    <w:rsid w:val="00B44E82"/>
    <w:rsid w:val="00B465C3"/>
    <w:rsid w:val="00B465E4"/>
    <w:rsid w:val="00B466B9"/>
    <w:rsid w:val="00B46EBE"/>
    <w:rsid w:val="00B471C3"/>
    <w:rsid w:val="00B471F7"/>
    <w:rsid w:val="00B47739"/>
    <w:rsid w:val="00B47B3C"/>
    <w:rsid w:val="00B505FA"/>
    <w:rsid w:val="00B50BD8"/>
    <w:rsid w:val="00B50EFD"/>
    <w:rsid w:val="00B50F71"/>
    <w:rsid w:val="00B51E8A"/>
    <w:rsid w:val="00B5214A"/>
    <w:rsid w:val="00B52661"/>
    <w:rsid w:val="00B54186"/>
    <w:rsid w:val="00B54416"/>
    <w:rsid w:val="00B54485"/>
    <w:rsid w:val="00B54A8F"/>
    <w:rsid w:val="00B5570A"/>
    <w:rsid w:val="00B5634B"/>
    <w:rsid w:val="00B57761"/>
    <w:rsid w:val="00B6012D"/>
    <w:rsid w:val="00B60C64"/>
    <w:rsid w:val="00B60FC4"/>
    <w:rsid w:val="00B612FD"/>
    <w:rsid w:val="00B62E32"/>
    <w:rsid w:val="00B63642"/>
    <w:rsid w:val="00B63AE4"/>
    <w:rsid w:val="00B63ED0"/>
    <w:rsid w:val="00B6424D"/>
    <w:rsid w:val="00B64B6A"/>
    <w:rsid w:val="00B64D15"/>
    <w:rsid w:val="00B6608E"/>
    <w:rsid w:val="00B66875"/>
    <w:rsid w:val="00B66A41"/>
    <w:rsid w:val="00B67222"/>
    <w:rsid w:val="00B67B97"/>
    <w:rsid w:val="00B67C06"/>
    <w:rsid w:val="00B707B9"/>
    <w:rsid w:val="00B709AF"/>
    <w:rsid w:val="00B71117"/>
    <w:rsid w:val="00B7141C"/>
    <w:rsid w:val="00B72ED9"/>
    <w:rsid w:val="00B72F4D"/>
    <w:rsid w:val="00B73830"/>
    <w:rsid w:val="00B73B89"/>
    <w:rsid w:val="00B73EF4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2D91"/>
    <w:rsid w:val="00B835C7"/>
    <w:rsid w:val="00B835DC"/>
    <w:rsid w:val="00B84409"/>
    <w:rsid w:val="00B85495"/>
    <w:rsid w:val="00B85611"/>
    <w:rsid w:val="00B85726"/>
    <w:rsid w:val="00B85E21"/>
    <w:rsid w:val="00B862A4"/>
    <w:rsid w:val="00B869C1"/>
    <w:rsid w:val="00B873CD"/>
    <w:rsid w:val="00B87535"/>
    <w:rsid w:val="00B87676"/>
    <w:rsid w:val="00B90669"/>
    <w:rsid w:val="00B90937"/>
    <w:rsid w:val="00B9124A"/>
    <w:rsid w:val="00B91712"/>
    <w:rsid w:val="00B91B11"/>
    <w:rsid w:val="00B92390"/>
    <w:rsid w:val="00B928C9"/>
    <w:rsid w:val="00B92B08"/>
    <w:rsid w:val="00B9324E"/>
    <w:rsid w:val="00B9442A"/>
    <w:rsid w:val="00B9483A"/>
    <w:rsid w:val="00B94C2B"/>
    <w:rsid w:val="00B94DA6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8F3"/>
    <w:rsid w:val="00BA2912"/>
    <w:rsid w:val="00BA2CCF"/>
    <w:rsid w:val="00BA37B3"/>
    <w:rsid w:val="00BA3E5A"/>
    <w:rsid w:val="00BA3EC5"/>
    <w:rsid w:val="00BA3F4D"/>
    <w:rsid w:val="00BA41FA"/>
    <w:rsid w:val="00BA45AD"/>
    <w:rsid w:val="00BA47B2"/>
    <w:rsid w:val="00BA4D97"/>
    <w:rsid w:val="00BA4F72"/>
    <w:rsid w:val="00BA5D1E"/>
    <w:rsid w:val="00BA67BD"/>
    <w:rsid w:val="00BA6B94"/>
    <w:rsid w:val="00BA761E"/>
    <w:rsid w:val="00BB09DA"/>
    <w:rsid w:val="00BB0A7A"/>
    <w:rsid w:val="00BB0D4D"/>
    <w:rsid w:val="00BB0FD6"/>
    <w:rsid w:val="00BB1209"/>
    <w:rsid w:val="00BB136A"/>
    <w:rsid w:val="00BB161E"/>
    <w:rsid w:val="00BB18D4"/>
    <w:rsid w:val="00BB273A"/>
    <w:rsid w:val="00BB27D0"/>
    <w:rsid w:val="00BB2B5C"/>
    <w:rsid w:val="00BB2F61"/>
    <w:rsid w:val="00BB2FE9"/>
    <w:rsid w:val="00BB33AF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366"/>
    <w:rsid w:val="00BB6D43"/>
    <w:rsid w:val="00BB753F"/>
    <w:rsid w:val="00BC0807"/>
    <w:rsid w:val="00BC146D"/>
    <w:rsid w:val="00BC196A"/>
    <w:rsid w:val="00BC229C"/>
    <w:rsid w:val="00BC249C"/>
    <w:rsid w:val="00BC26EF"/>
    <w:rsid w:val="00BC2C8E"/>
    <w:rsid w:val="00BC44AB"/>
    <w:rsid w:val="00BC455C"/>
    <w:rsid w:val="00BC4827"/>
    <w:rsid w:val="00BC4D6A"/>
    <w:rsid w:val="00BC4E48"/>
    <w:rsid w:val="00BC53F2"/>
    <w:rsid w:val="00BC5ACE"/>
    <w:rsid w:val="00BC729D"/>
    <w:rsid w:val="00BC7607"/>
    <w:rsid w:val="00BD09F5"/>
    <w:rsid w:val="00BD11EB"/>
    <w:rsid w:val="00BD1496"/>
    <w:rsid w:val="00BD1518"/>
    <w:rsid w:val="00BD279D"/>
    <w:rsid w:val="00BD3926"/>
    <w:rsid w:val="00BD3FBB"/>
    <w:rsid w:val="00BD41C1"/>
    <w:rsid w:val="00BD4977"/>
    <w:rsid w:val="00BD4ADD"/>
    <w:rsid w:val="00BD5CA8"/>
    <w:rsid w:val="00BD695F"/>
    <w:rsid w:val="00BD6BB8"/>
    <w:rsid w:val="00BD6CF7"/>
    <w:rsid w:val="00BD7024"/>
    <w:rsid w:val="00BD71EA"/>
    <w:rsid w:val="00BD7420"/>
    <w:rsid w:val="00BD7931"/>
    <w:rsid w:val="00BD79F9"/>
    <w:rsid w:val="00BD7D22"/>
    <w:rsid w:val="00BE00EC"/>
    <w:rsid w:val="00BE01DE"/>
    <w:rsid w:val="00BE02BD"/>
    <w:rsid w:val="00BE031C"/>
    <w:rsid w:val="00BE0487"/>
    <w:rsid w:val="00BE053E"/>
    <w:rsid w:val="00BE0FB5"/>
    <w:rsid w:val="00BE1473"/>
    <w:rsid w:val="00BE14F8"/>
    <w:rsid w:val="00BE196B"/>
    <w:rsid w:val="00BE1C58"/>
    <w:rsid w:val="00BE2894"/>
    <w:rsid w:val="00BE2CD9"/>
    <w:rsid w:val="00BE3C38"/>
    <w:rsid w:val="00BE3CCF"/>
    <w:rsid w:val="00BE41A6"/>
    <w:rsid w:val="00BE4232"/>
    <w:rsid w:val="00BE4566"/>
    <w:rsid w:val="00BE45CC"/>
    <w:rsid w:val="00BE47AB"/>
    <w:rsid w:val="00BE4E66"/>
    <w:rsid w:val="00BE5CFD"/>
    <w:rsid w:val="00BE6611"/>
    <w:rsid w:val="00BE71CB"/>
    <w:rsid w:val="00BE74C6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36"/>
    <w:rsid w:val="00BF2D58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516"/>
    <w:rsid w:val="00BF68BB"/>
    <w:rsid w:val="00BF6B6F"/>
    <w:rsid w:val="00BF6E24"/>
    <w:rsid w:val="00BF6F62"/>
    <w:rsid w:val="00C00273"/>
    <w:rsid w:val="00C005FD"/>
    <w:rsid w:val="00C01284"/>
    <w:rsid w:val="00C013F0"/>
    <w:rsid w:val="00C02101"/>
    <w:rsid w:val="00C0253B"/>
    <w:rsid w:val="00C0274D"/>
    <w:rsid w:val="00C02768"/>
    <w:rsid w:val="00C04100"/>
    <w:rsid w:val="00C054FF"/>
    <w:rsid w:val="00C05805"/>
    <w:rsid w:val="00C05939"/>
    <w:rsid w:val="00C065BF"/>
    <w:rsid w:val="00C0662E"/>
    <w:rsid w:val="00C066F2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266"/>
    <w:rsid w:val="00C147E1"/>
    <w:rsid w:val="00C14C07"/>
    <w:rsid w:val="00C16487"/>
    <w:rsid w:val="00C164A9"/>
    <w:rsid w:val="00C167A9"/>
    <w:rsid w:val="00C16C4E"/>
    <w:rsid w:val="00C1754C"/>
    <w:rsid w:val="00C17C6B"/>
    <w:rsid w:val="00C17E7B"/>
    <w:rsid w:val="00C200C9"/>
    <w:rsid w:val="00C20446"/>
    <w:rsid w:val="00C20A0B"/>
    <w:rsid w:val="00C220B7"/>
    <w:rsid w:val="00C225BF"/>
    <w:rsid w:val="00C22C45"/>
    <w:rsid w:val="00C22E1B"/>
    <w:rsid w:val="00C2384E"/>
    <w:rsid w:val="00C23A0F"/>
    <w:rsid w:val="00C24B28"/>
    <w:rsid w:val="00C252E5"/>
    <w:rsid w:val="00C25775"/>
    <w:rsid w:val="00C25A4B"/>
    <w:rsid w:val="00C26696"/>
    <w:rsid w:val="00C268F7"/>
    <w:rsid w:val="00C27AF1"/>
    <w:rsid w:val="00C27F7B"/>
    <w:rsid w:val="00C27F99"/>
    <w:rsid w:val="00C301A6"/>
    <w:rsid w:val="00C3238A"/>
    <w:rsid w:val="00C32E20"/>
    <w:rsid w:val="00C34666"/>
    <w:rsid w:val="00C349CA"/>
    <w:rsid w:val="00C34A94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46A2D"/>
    <w:rsid w:val="00C4789B"/>
    <w:rsid w:val="00C47F34"/>
    <w:rsid w:val="00C503BF"/>
    <w:rsid w:val="00C50450"/>
    <w:rsid w:val="00C50EB1"/>
    <w:rsid w:val="00C51210"/>
    <w:rsid w:val="00C51879"/>
    <w:rsid w:val="00C51B57"/>
    <w:rsid w:val="00C524AA"/>
    <w:rsid w:val="00C52FFF"/>
    <w:rsid w:val="00C53527"/>
    <w:rsid w:val="00C53C06"/>
    <w:rsid w:val="00C53DDD"/>
    <w:rsid w:val="00C54C8A"/>
    <w:rsid w:val="00C5575B"/>
    <w:rsid w:val="00C55DF9"/>
    <w:rsid w:val="00C5622C"/>
    <w:rsid w:val="00C56A7A"/>
    <w:rsid w:val="00C605FA"/>
    <w:rsid w:val="00C60770"/>
    <w:rsid w:val="00C60B1D"/>
    <w:rsid w:val="00C610FE"/>
    <w:rsid w:val="00C612C5"/>
    <w:rsid w:val="00C622A1"/>
    <w:rsid w:val="00C6252D"/>
    <w:rsid w:val="00C6321E"/>
    <w:rsid w:val="00C6330A"/>
    <w:rsid w:val="00C636D3"/>
    <w:rsid w:val="00C637AF"/>
    <w:rsid w:val="00C63962"/>
    <w:rsid w:val="00C64ECC"/>
    <w:rsid w:val="00C64FD3"/>
    <w:rsid w:val="00C656C8"/>
    <w:rsid w:val="00C657A8"/>
    <w:rsid w:val="00C66331"/>
    <w:rsid w:val="00C6680E"/>
    <w:rsid w:val="00C66B8E"/>
    <w:rsid w:val="00C66FA5"/>
    <w:rsid w:val="00C6734F"/>
    <w:rsid w:val="00C67497"/>
    <w:rsid w:val="00C676DA"/>
    <w:rsid w:val="00C67983"/>
    <w:rsid w:val="00C70453"/>
    <w:rsid w:val="00C70948"/>
    <w:rsid w:val="00C70E12"/>
    <w:rsid w:val="00C70FDB"/>
    <w:rsid w:val="00C71708"/>
    <w:rsid w:val="00C72740"/>
    <w:rsid w:val="00C72F71"/>
    <w:rsid w:val="00C73817"/>
    <w:rsid w:val="00C73986"/>
    <w:rsid w:val="00C73C5E"/>
    <w:rsid w:val="00C749C3"/>
    <w:rsid w:val="00C74A3B"/>
    <w:rsid w:val="00C74BCC"/>
    <w:rsid w:val="00C75C0E"/>
    <w:rsid w:val="00C75C9E"/>
    <w:rsid w:val="00C761C4"/>
    <w:rsid w:val="00C771EE"/>
    <w:rsid w:val="00C778CC"/>
    <w:rsid w:val="00C80551"/>
    <w:rsid w:val="00C80974"/>
    <w:rsid w:val="00C81781"/>
    <w:rsid w:val="00C81E06"/>
    <w:rsid w:val="00C82649"/>
    <w:rsid w:val="00C83F62"/>
    <w:rsid w:val="00C84330"/>
    <w:rsid w:val="00C84B53"/>
    <w:rsid w:val="00C84B76"/>
    <w:rsid w:val="00C84B7A"/>
    <w:rsid w:val="00C85734"/>
    <w:rsid w:val="00C857F8"/>
    <w:rsid w:val="00C85868"/>
    <w:rsid w:val="00C85A08"/>
    <w:rsid w:val="00C85A9B"/>
    <w:rsid w:val="00C86568"/>
    <w:rsid w:val="00C87FAA"/>
    <w:rsid w:val="00C90661"/>
    <w:rsid w:val="00C90D9D"/>
    <w:rsid w:val="00C915F5"/>
    <w:rsid w:val="00C91BB4"/>
    <w:rsid w:val="00C92DFB"/>
    <w:rsid w:val="00C94422"/>
    <w:rsid w:val="00C94497"/>
    <w:rsid w:val="00C94506"/>
    <w:rsid w:val="00C958EB"/>
    <w:rsid w:val="00C95985"/>
    <w:rsid w:val="00C960BF"/>
    <w:rsid w:val="00C96844"/>
    <w:rsid w:val="00C96CC4"/>
    <w:rsid w:val="00CA0882"/>
    <w:rsid w:val="00CA1001"/>
    <w:rsid w:val="00CA10FF"/>
    <w:rsid w:val="00CA17CB"/>
    <w:rsid w:val="00CA371D"/>
    <w:rsid w:val="00CA39CB"/>
    <w:rsid w:val="00CA3F16"/>
    <w:rsid w:val="00CA43FC"/>
    <w:rsid w:val="00CA448A"/>
    <w:rsid w:val="00CA4546"/>
    <w:rsid w:val="00CA4841"/>
    <w:rsid w:val="00CA4CFC"/>
    <w:rsid w:val="00CA4F55"/>
    <w:rsid w:val="00CA557E"/>
    <w:rsid w:val="00CA5F9F"/>
    <w:rsid w:val="00CA649D"/>
    <w:rsid w:val="00CA6C21"/>
    <w:rsid w:val="00CA7CCF"/>
    <w:rsid w:val="00CB09C2"/>
    <w:rsid w:val="00CB17DC"/>
    <w:rsid w:val="00CB1B1E"/>
    <w:rsid w:val="00CB1C5D"/>
    <w:rsid w:val="00CB35B7"/>
    <w:rsid w:val="00CB3DB1"/>
    <w:rsid w:val="00CB4C38"/>
    <w:rsid w:val="00CB4DCD"/>
    <w:rsid w:val="00CB5FCC"/>
    <w:rsid w:val="00CB610D"/>
    <w:rsid w:val="00CB68E6"/>
    <w:rsid w:val="00CB6923"/>
    <w:rsid w:val="00CB6E42"/>
    <w:rsid w:val="00CB6E49"/>
    <w:rsid w:val="00CB72E8"/>
    <w:rsid w:val="00CB77B9"/>
    <w:rsid w:val="00CC0DB6"/>
    <w:rsid w:val="00CC12DA"/>
    <w:rsid w:val="00CC1BFE"/>
    <w:rsid w:val="00CC1D95"/>
    <w:rsid w:val="00CC1F88"/>
    <w:rsid w:val="00CC216E"/>
    <w:rsid w:val="00CC26CC"/>
    <w:rsid w:val="00CC3275"/>
    <w:rsid w:val="00CC3BCA"/>
    <w:rsid w:val="00CC4174"/>
    <w:rsid w:val="00CC468F"/>
    <w:rsid w:val="00CC5026"/>
    <w:rsid w:val="00CC620A"/>
    <w:rsid w:val="00CC6F36"/>
    <w:rsid w:val="00CC6F61"/>
    <w:rsid w:val="00CC778C"/>
    <w:rsid w:val="00CD0043"/>
    <w:rsid w:val="00CD03C0"/>
    <w:rsid w:val="00CD062D"/>
    <w:rsid w:val="00CD069A"/>
    <w:rsid w:val="00CD2555"/>
    <w:rsid w:val="00CD2C6F"/>
    <w:rsid w:val="00CD2FEB"/>
    <w:rsid w:val="00CD35F0"/>
    <w:rsid w:val="00CD3D49"/>
    <w:rsid w:val="00CD402D"/>
    <w:rsid w:val="00CD422A"/>
    <w:rsid w:val="00CD45A1"/>
    <w:rsid w:val="00CD48AA"/>
    <w:rsid w:val="00CD4CB1"/>
    <w:rsid w:val="00CD4D81"/>
    <w:rsid w:val="00CD515D"/>
    <w:rsid w:val="00CD5978"/>
    <w:rsid w:val="00CD6515"/>
    <w:rsid w:val="00CD66F9"/>
    <w:rsid w:val="00CD6D10"/>
    <w:rsid w:val="00CD6E91"/>
    <w:rsid w:val="00CD776E"/>
    <w:rsid w:val="00CD78B3"/>
    <w:rsid w:val="00CE07A8"/>
    <w:rsid w:val="00CE0C2A"/>
    <w:rsid w:val="00CE10DF"/>
    <w:rsid w:val="00CE187F"/>
    <w:rsid w:val="00CE1903"/>
    <w:rsid w:val="00CE1F02"/>
    <w:rsid w:val="00CE21F0"/>
    <w:rsid w:val="00CE26DD"/>
    <w:rsid w:val="00CE2D6F"/>
    <w:rsid w:val="00CE30BD"/>
    <w:rsid w:val="00CE3310"/>
    <w:rsid w:val="00CE43C7"/>
    <w:rsid w:val="00CE692A"/>
    <w:rsid w:val="00CE693B"/>
    <w:rsid w:val="00CE6BD9"/>
    <w:rsid w:val="00CE7680"/>
    <w:rsid w:val="00CF0291"/>
    <w:rsid w:val="00CF157F"/>
    <w:rsid w:val="00CF24E5"/>
    <w:rsid w:val="00CF2DC2"/>
    <w:rsid w:val="00CF3359"/>
    <w:rsid w:val="00CF3584"/>
    <w:rsid w:val="00CF35F6"/>
    <w:rsid w:val="00CF41DE"/>
    <w:rsid w:val="00CF47E4"/>
    <w:rsid w:val="00CF5B91"/>
    <w:rsid w:val="00CF7C00"/>
    <w:rsid w:val="00CF7DDB"/>
    <w:rsid w:val="00D0012B"/>
    <w:rsid w:val="00D00AE9"/>
    <w:rsid w:val="00D01693"/>
    <w:rsid w:val="00D016E7"/>
    <w:rsid w:val="00D01E17"/>
    <w:rsid w:val="00D03CD5"/>
    <w:rsid w:val="00D03F9A"/>
    <w:rsid w:val="00D041BA"/>
    <w:rsid w:val="00D05F2B"/>
    <w:rsid w:val="00D06BF4"/>
    <w:rsid w:val="00D07272"/>
    <w:rsid w:val="00D078D2"/>
    <w:rsid w:val="00D07EB0"/>
    <w:rsid w:val="00D07F75"/>
    <w:rsid w:val="00D109A0"/>
    <w:rsid w:val="00D112E2"/>
    <w:rsid w:val="00D11675"/>
    <w:rsid w:val="00D11689"/>
    <w:rsid w:val="00D11A37"/>
    <w:rsid w:val="00D12112"/>
    <w:rsid w:val="00D125DB"/>
    <w:rsid w:val="00D1399B"/>
    <w:rsid w:val="00D13DA1"/>
    <w:rsid w:val="00D14817"/>
    <w:rsid w:val="00D14EB0"/>
    <w:rsid w:val="00D1605C"/>
    <w:rsid w:val="00D168BA"/>
    <w:rsid w:val="00D17269"/>
    <w:rsid w:val="00D17658"/>
    <w:rsid w:val="00D17758"/>
    <w:rsid w:val="00D210F2"/>
    <w:rsid w:val="00D21F95"/>
    <w:rsid w:val="00D223B1"/>
    <w:rsid w:val="00D2292C"/>
    <w:rsid w:val="00D23472"/>
    <w:rsid w:val="00D235A4"/>
    <w:rsid w:val="00D236EC"/>
    <w:rsid w:val="00D2471D"/>
    <w:rsid w:val="00D248BD"/>
    <w:rsid w:val="00D250AE"/>
    <w:rsid w:val="00D251C1"/>
    <w:rsid w:val="00D26053"/>
    <w:rsid w:val="00D268EB"/>
    <w:rsid w:val="00D26AB7"/>
    <w:rsid w:val="00D26C14"/>
    <w:rsid w:val="00D26C45"/>
    <w:rsid w:val="00D27016"/>
    <w:rsid w:val="00D270CA"/>
    <w:rsid w:val="00D27779"/>
    <w:rsid w:val="00D279AF"/>
    <w:rsid w:val="00D30117"/>
    <w:rsid w:val="00D30E65"/>
    <w:rsid w:val="00D30EF7"/>
    <w:rsid w:val="00D315AE"/>
    <w:rsid w:val="00D317F9"/>
    <w:rsid w:val="00D3235D"/>
    <w:rsid w:val="00D32584"/>
    <w:rsid w:val="00D348D4"/>
    <w:rsid w:val="00D34DCD"/>
    <w:rsid w:val="00D35DEA"/>
    <w:rsid w:val="00D36238"/>
    <w:rsid w:val="00D36ABF"/>
    <w:rsid w:val="00D36F8F"/>
    <w:rsid w:val="00D373B4"/>
    <w:rsid w:val="00D4060A"/>
    <w:rsid w:val="00D4061E"/>
    <w:rsid w:val="00D4088E"/>
    <w:rsid w:val="00D40F8B"/>
    <w:rsid w:val="00D41202"/>
    <w:rsid w:val="00D42360"/>
    <w:rsid w:val="00D42555"/>
    <w:rsid w:val="00D426E7"/>
    <w:rsid w:val="00D43073"/>
    <w:rsid w:val="00D440F8"/>
    <w:rsid w:val="00D4418D"/>
    <w:rsid w:val="00D44A5C"/>
    <w:rsid w:val="00D45372"/>
    <w:rsid w:val="00D4609B"/>
    <w:rsid w:val="00D46DAE"/>
    <w:rsid w:val="00D4778B"/>
    <w:rsid w:val="00D509A0"/>
    <w:rsid w:val="00D51C0A"/>
    <w:rsid w:val="00D51E35"/>
    <w:rsid w:val="00D524D1"/>
    <w:rsid w:val="00D52506"/>
    <w:rsid w:val="00D52F73"/>
    <w:rsid w:val="00D536AB"/>
    <w:rsid w:val="00D53D24"/>
    <w:rsid w:val="00D541AA"/>
    <w:rsid w:val="00D54674"/>
    <w:rsid w:val="00D5471E"/>
    <w:rsid w:val="00D548D6"/>
    <w:rsid w:val="00D55738"/>
    <w:rsid w:val="00D565FA"/>
    <w:rsid w:val="00D57026"/>
    <w:rsid w:val="00D577DD"/>
    <w:rsid w:val="00D57C80"/>
    <w:rsid w:val="00D57FD6"/>
    <w:rsid w:val="00D60749"/>
    <w:rsid w:val="00D60929"/>
    <w:rsid w:val="00D6117E"/>
    <w:rsid w:val="00D61509"/>
    <w:rsid w:val="00D61C44"/>
    <w:rsid w:val="00D6245A"/>
    <w:rsid w:val="00D63A7C"/>
    <w:rsid w:val="00D63AF9"/>
    <w:rsid w:val="00D63EC7"/>
    <w:rsid w:val="00D647F6"/>
    <w:rsid w:val="00D64B36"/>
    <w:rsid w:val="00D64F40"/>
    <w:rsid w:val="00D6508A"/>
    <w:rsid w:val="00D650E3"/>
    <w:rsid w:val="00D6530A"/>
    <w:rsid w:val="00D65E42"/>
    <w:rsid w:val="00D7000F"/>
    <w:rsid w:val="00D70237"/>
    <w:rsid w:val="00D70B7A"/>
    <w:rsid w:val="00D71637"/>
    <w:rsid w:val="00D716B4"/>
    <w:rsid w:val="00D71A71"/>
    <w:rsid w:val="00D71B0A"/>
    <w:rsid w:val="00D721E1"/>
    <w:rsid w:val="00D726BF"/>
    <w:rsid w:val="00D72E7E"/>
    <w:rsid w:val="00D7355A"/>
    <w:rsid w:val="00D74485"/>
    <w:rsid w:val="00D74598"/>
    <w:rsid w:val="00D746C4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0CB7"/>
    <w:rsid w:val="00D81738"/>
    <w:rsid w:val="00D825B0"/>
    <w:rsid w:val="00D85D4B"/>
    <w:rsid w:val="00D862F2"/>
    <w:rsid w:val="00D86738"/>
    <w:rsid w:val="00D86A45"/>
    <w:rsid w:val="00D87331"/>
    <w:rsid w:val="00D874FC"/>
    <w:rsid w:val="00D876EA"/>
    <w:rsid w:val="00D90155"/>
    <w:rsid w:val="00D9144A"/>
    <w:rsid w:val="00D923F6"/>
    <w:rsid w:val="00D92BEF"/>
    <w:rsid w:val="00D93CE7"/>
    <w:rsid w:val="00D93DA4"/>
    <w:rsid w:val="00D94335"/>
    <w:rsid w:val="00D94531"/>
    <w:rsid w:val="00D94B7E"/>
    <w:rsid w:val="00D953B9"/>
    <w:rsid w:val="00D9718D"/>
    <w:rsid w:val="00DA02B2"/>
    <w:rsid w:val="00DA0FB8"/>
    <w:rsid w:val="00DA1BA7"/>
    <w:rsid w:val="00DA23EF"/>
    <w:rsid w:val="00DA2861"/>
    <w:rsid w:val="00DA310E"/>
    <w:rsid w:val="00DA3531"/>
    <w:rsid w:val="00DA3DD1"/>
    <w:rsid w:val="00DA40B8"/>
    <w:rsid w:val="00DA466E"/>
    <w:rsid w:val="00DA4D2E"/>
    <w:rsid w:val="00DA536B"/>
    <w:rsid w:val="00DA5611"/>
    <w:rsid w:val="00DA5746"/>
    <w:rsid w:val="00DA57FF"/>
    <w:rsid w:val="00DA5812"/>
    <w:rsid w:val="00DA66AD"/>
    <w:rsid w:val="00DA6AAA"/>
    <w:rsid w:val="00DA6E73"/>
    <w:rsid w:val="00DA702D"/>
    <w:rsid w:val="00DB1296"/>
    <w:rsid w:val="00DB15E0"/>
    <w:rsid w:val="00DB37EA"/>
    <w:rsid w:val="00DB3A4A"/>
    <w:rsid w:val="00DB4718"/>
    <w:rsid w:val="00DB4DBA"/>
    <w:rsid w:val="00DB4ED5"/>
    <w:rsid w:val="00DB5331"/>
    <w:rsid w:val="00DB5ACD"/>
    <w:rsid w:val="00DB5D8F"/>
    <w:rsid w:val="00DB5EE1"/>
    <w:rsid w:val="00DB63CF"/>
    <w:rsid w:val="00DB6F68"/>
    <w:rsid w:val="00DB7391"/>
    <w:rsid w:val="00DB7AA1"/>
    <w:rsid w:val="00DB7F0B"/>
    <w:rsid w:val="00DC1C73"/>
    <w:rsid w:val="00DC266E"/>
    <w:rsid w:val="00DC3373"/>
    <w:rsid w:val="00DC352F"/>
    <w:rsid w:val="00DC353B"/>
    <w:rsid w:val="00DC3A07"/>
    <w:rsid w:val="00DC3E71"/>
    <w:rsid w:val="00DC3F22"/>
    <w:rsid w:val="00DC40E0"/>
    <w:rsid w:val="00DC4762"/>
    <w:rsid w:val="00DC4C30"/>
    <w:rsid w:val="00DC56B4"/>
    <w:rsid w:val="00DC5AAD"/>
    <w:rsid w:val="00DC5B9E"/>
    <w:rsid w:val="00DC5C23"/>
    <w:rsid w:val="00DC7AC4"/>
    <w:rsid w:val="00DD0EB9"/>
    <w:rsid w:val="00DD1140"/>
    <w:rsid w:val="00DD2737"/>
    <w:rsid w:val="00DD2AA9"/>
    <w:rsid w:val="00DD3603"/>
    <w:rsid w:val="00DD3816"/>
    <w:rsid w:val="00DD3A71"/>
    <w:rsid w:val="00DD54AC"/>
    <w:rsid w:val="00DD56CF"/>
    <w:rsid w:val="00DD582F"/>
    <w:rsid w:val="00DD632B"/>
    <w:rsid w:val="00DD6720"/>
    <w:rsid w:val="00DD69AE"/>
    <w:rsid w:val="00DD72E4"/>
    <w:rsid w:val="00DD734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093"/>
    <w:rsid w:val="00DE4460"/>
    <w:rsid w:val="00DE4880"/>
    <w:rsid w:val="00DE4FD9"/>
    <w:rsid w:val="00DE6002"/>
    <w:rsid w:val="00DE6700"/>
    <w:rsid w:val="00DE7432"/>
    <w:rsid w:val="00DE7B0F"/>
    <w:rsid w:val="00DF019A"/>
    <w:rsid w:val="00DF24C4"/>
    <w:rsid w:val="00DF30FE"/>
    <w:rsid w:val="00DF32A4"/>
    <w:rsid w:val="00DF3D62"/>
    <w:rsid w:val="00DF4091"/>
    <w:rsid w:val="00DF457E"/>
    <w:rsid w:val="00DF6272"/>
    <w:rsid w:val="00DF703B"/>
    <w:rsid w:val="00DF79DB"/>
    <w:rsid w:val="00DF7D0E"/>
    <w:rsid w:val="00E00601"/>
    <w:rsid w:val="00E00965"/>
    <w:rsid w:val="00E00CD9"/>
    <w:rsid w:val="00E01551"/>
    <w:rsid w:val="00E019C2"/>
    <w:rsid w:val="00E01B9A"/>
    <w:rsid w:val="00E022D3"/>
    <w:rsid w:val="00E0235E"/>
    <w:rsid w:val="00E02491"/>
    <w:rsid w:val="00E02F75"/>
    <w:rsid w:val="00E03AD8"/>
    <w:rsid w:val="00E03AF8"/>
    <w:rsid w:val="00E04062"/>
    <w:rsid w:val="00E04354"/>
    <w:rsid w:val="00E04BD9"/>
    <w:rsid w:val="00E050C7"/>
    <w:rsid w:val="00E051A2"/>
    <w:rsid w:val="00E055C7"/>
    <w:rsid w:val="00E0569C"/>
    <w:rsid w:val="00E05FED"/>
    <w:rsid w:val="00E064AA"/>
    <w:rsid w:val="00E066B2"/>
    <w:rsid w:val="00E06927"/>
    <w:rsid w:val="00E06C7F"/>
    <w:rsid w:val="00E07182"/>
    <w:rsid w:val="00E07506"/>
    <w:rsid w:val="00E077A5"/>
    <w:rsid w:val="00E078E3"/>
    <w:rsid w:val="00E10343"/>
    <w:rsid w:val="00E113E7"/>
    <w:rsid w:val="00E11826"/>
    <w:rsid w:val="00E11D80"/>
    <w:rsid w:val="00E14631"/>
    <w:rsid w:val="00E1469A"/>
    <w:rsid w:val="00E15361"/>
    <w:rsid w:val="00E1539B"/>
    <w:rsid w:val="00E157A1"/>
    <w:rsid w:val="00E157CD"/>
    <w:rsid w:val="00E15AC9"/>
    <w:rsid w:val="00E15BD7"/>
    <w:rsid w:val="00E16778"/>
    <w:rsid w:val="00E1742F"/>
    <w:rsid w:val="00E17464"/>
    <w:rsid w:val="00E1758F"/>
    <w:rsid w:val="00E179CE"/>
    <w:rsid w:val="00E20569"/>
    <w:rsid w:val="00E2059D"/>
    <w:rsid w:val="00E20C95"/>
    <w:rsid w:val="00E214B1"/>
    <w:rsid w:val="00E21F76"/>
    <w:rsid w:val="00E2251B"/>
    <w:rsid w:val="00E23240"/>
    <w:rsid w:val="00E23F45"/>
    <w:rsid w:val="00E242A7"/>
    <w:rsid w:val="00E243D1"/>
    <w:rsid w:val="00E25FA4"/>
    <w:rsid w:val="00E26788"/>
    <w:rsid w:val="00E26D10"/>
    <w:rsid w:val="00E273C2"/>
    <w:rsid w:val="00E274EA"/>
    <w:rsid w:val="00E276E7"/>
    <w:rsid w:val="00E27D80"/>
    <w:rsid w:val="00E304A4"/>
    <w:rsid w:val="00E30B66"/>
    <w:rsid w:val="00E3124B"/>
    <w:rsid w:val="00E32EF4"/>
    <w:rsid w:val="00E330E9"/>
    <w:rsid w:val="00E33205"/>
    <w:rsid w:val="00E334F8"/>
    <w:rsid w:val="00E35004"/>
    <w:rsid w:val="00E3512B"/>
    <w:rsid w:val="00E356CA"/>
    <w:rsid w:val="00E35B05"/>
    <w:rsid w:val="00E35B62"/>
    <w:rsid w:val="00E36499"/>
    <w:rsid w:val="00E36979"/>
    <w:rsid w:val="00E37C3B"/>
    <w:rsid w:val="00E40E5A"/>
    <w:rsid w:val="00E40E67"/>
    <w:rsid w:val="00E41344"/>
    <w:rsid w:val="00E42F0A"/>
    <w:rsid w:val="00E43446"/>
    <w:rsid w:val="00E43576"/>
    <w:rsid w:val="00E43874"/>
    <w:rsid w:val="00E43B7D"/>
    <w:rsid w:val="00E43BAF"/>
    <w:rsid w:val="00E43C64"/>
    <w:rsid w:val="00E4435C"/>
    <w:rsid w:val="00E448C4"/>
    <w:rsid w:val="00E44E66"/>
    <w:rsid w:val="00E45117"/>
    <w:rsid w:val="00E46117"/>
    <w:rsid w:val="00E46474"/>
    <w:rsid w:val="00E466B6"/>
    <w:rsid w:val="00E4747F"/>
    <w:rsid w:val="00E479E7"/>
    <w:rsid w:val="00E5163D"/>
    <w:rsid w:val="00E517F9"/>
    <w:rsid w:val="00E51877"/>
    <w:rsid w:val="00E51C41"/>
    <w:rsid w:val="00E51F50"/>
    <w:rsid w:val="00E52488"/>
    <w:rsid w:val="00E52B37"/>
    <w:rsid w:val="00E52C58"/>
    <w:rsid w:val="00E53317"/>
    <w:rsid w:val="00E53459"/>
    <w:rsid w:val="00E5382B"/>
    <w:rsid w:val="00E53AC6"/>
    <w:rsid w:val="00E54045"/>
    <w:rsid w:val="00E5473A"/>
    <w:rsid w:val="00E56062"/>
    <w:rsid w:val="00E56910"/>
    <w:rsid w:val="00E56C50"/>
    <w:rsid w:val="00E56D73"/>
    <w:rsid w:val="00E5778F"/>
    <w:rsid w:val="00E577AB"/>
    <w:rsid w:val="00E577B1"/>
    <w:rsid w:val="00E57895"/>
    <w:rsid w:val="00E57E5D"/>
    <w:rsid w:val="00E57EC9"/>
    <w:rsid w:val="00E60110"/>
    <w:rsid w:val="00E62683"/>
    <w:rsid w:val="00E62AF5"/>
    <w:rsid w:val="00E63716"/>
    <w:rsid w:val="00E64251"/>
    <w:rsid w:val="00E643FD"/>
    <w:rsid w:val="00E648F5"/>
    <w:rsid w:val="00E64BDD"/>
    <w:rsid w:val="00E65432"/>
    <w:rsid w:val="00E6561C"/>
    <w:rsid w:val="00E6574F"/>
    <w:rsid w:val="00E65772"/>
    <w:rsid w:val="00E658A3"/>
    <w:rsid w:val="00E65975"/>
    <w:rsid w:val="00E65A9A"/>
    <w:rsid w:val="00E65BE7"/>
    <w:rsid w:val="00E65D21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2B8"/>
    <w:rsid w:val="00E75505"/>
    <w:rsid w:val="00E7589A"/>
    <w:rsid w:val="00E75E9F"/>
    <w:rsid w:val="00E77528"/>
    <w:rsid w:val="00E77670"/>
    <w:rsid w:val="00E777C8"/>
    <w:rsid w:val="00E77AB5"/>
    <w:rsid w:val="00E77DFC"/>
    <w:rsid w:val="00E8035A"/>
    <w:rsid w:val="00E809B1"/>
    <w:rsid w:val="00E81429"/>
    <w:rsid w:val="00E81658"/>
    <w:rsid w:val="00E8184A"/>
    <w:rsid w:val="00E81FB7"/>
    <w:rsid w:val="00E8216A"/>
    <w:rsid w:val="00E82E83"/>
    <w:rsid w:val="00E82E89"/>
    <w:rsid w:val="00E83602"/>
    <w:rsid w:val="00E83ACC"/>
    <w:rsid w:val="00E83D62"/>
    <w:rsid w:val="00E8418B"/>
    <w:rsid w:val="00E8479E"/>
    <w:rsid w:val="00E84F17"/>
    <w:rsid w:val="00E8559F"/>
    <w:rsid w:val="00E85805"/>
    <w:rsid w:val="00E85D8F"/>
    <w:rsid w:val="00E86D3A"/>
    <w:rsid w:val="00E86FF9"/>
    <w:rsid w:val="00E877FD"/>
    <w:rsid w:val="00E90686"/>
    <w:rsid w:val="00E90CA1"/>
    <w:rsid w:val="00E913A1"/>
    <w:rsid w:val="00E91B60"/>
    <w:rsid w:val="00E920CC"/>
    <w:rsid w:val="00E92325"/>
    <w:rsid w:val="00E92696"/>
    <w:rsid w:val="00E92BFC"/>
    <w:rsid w:val="00E93BCD"/>
    <w:rsid w:val="00E948DA"/>
    <w:rsid w:val="00E948E6"/>
    <w:rsid w:val="00E94E7A"/>
    <w:rsid w:val="00E95E21"/>
    <w:rsid w:val="00E95EB6"/>
    <w:rsid w:val="00E960B6"/>
    <w:rsid w:val="00E96546"/>
    <w:rsid w:val="00E97213"/>
    <w:rsid w:val="00E97292"/>
    <w:rsid w:val="00E97A2A"/>
    <w:rsid w:val="00E97D02"/>
    <w:rsid w:val="00EA0E08"/>
    <w:rsid w:val="00EA10D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805"/>
    <w:rsid w:val="00EA3C91"/>
    <w:rsid w:val="00EA3E0A"/>
    <w:rsid w:val="00EA44A0"/>
    <w:rsid w:val="00EA44EB"/>
    <w:rsid w:val="00EA51F6"/>
    <w:rsid w:val="00EA532A"/>
    <w:rsid w:val="00EA6C42"/>
    <w:rsid w:val="00EA7DCD"/>
    <w:rsid w:val="00EB0305"/>
    <w:rsid w:val="00EB062D"/>
    <w:rsid w:val="00EB1960"/>
    <w:rsid w:val="00EB19C4"/>
    <w:rsid w:val="00EB20C3"/>
    <w:rsid w:val="00EB258A"/>
    <w:rsid w:val="00EB2E28"/>
    <w:rsid w:val="00EB355E"/>
    <w:rsid w:val="00EB3626"/>
    <w:rsid w:val="00EB3818"/>
    <w:rsid w:val="00EB38CF"/>
    <w:rsid w:val="00EB47FE"/>
    <w:rsid w:val="00EB4DEB"/>
    <w:rsid w:val="00EB4F7B"/>
    <w:rsid w:val="00EB5049"/>
    <w:rsid w:val="00EB552E"/>
    <w:rsid w:val="00EB61E9"/>
    <w:rsid w:val="00EB6C2F"/>
    <w:rsid w:val="00EB71E8"/>
    <w:rsid w:val="00EC040E"/>
    <w:rsid w:val="00EC0824"/>
    <w:rsid w:val="00EC0C5D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14"/>
    <w:rsid w:val="00EC4624"/>
    <w:rsid w:val="00EC4B4B"/>
    <w:rsid w:val="00EC5258"/>
    <w:rsid w:val="00EC559D"/>
    <w:rsid w:val="00EC6355"/>
    <w:rsid w:val="00EC6462"/>
    <w:rsid w:val="00EC7510"/>
    <w:rsid w:val="00EC75C6"/>
    <w:rsid w:val="00EC768D"/>
    <w:rsid w:val="00EC787A"/>
    <w:rsid w:val="00EC7D27"/>
    <w:rsid w:val="00ED0067"/>
    <w:rsid w:val="00ED0D7E"/>
    <w:rsid w:val="00ED1072"/>
    <w:rsid w:val="00ED11D0"/>
    <w:rsid w:val="00ED16B3"/>
    <w:rsid w:val="00ED1B6B"/>
    <w:rsid w:val="00ED1BA3"/>
    <w:rsid w:val="00ED2F77"/>
    <w:rsid w:val="00ED3B11"/>
    <w:rsid w:val="00ED54B6"/>
    <w:rsid w:val="00ED5BA6"/>
    <w:rsid w:val="00ED5F7A"/>
    <w:rsid w:val="00ED65CD"/>
    <w:rsid w:val="00ED6BF3"/>
    <w:rsid w:val="00ED7AE1"/>
    <w:rsid w:val="00ED7ECC"/>
    <w:rsid w:val="00EE016C"/>
    <w:rsid w:val="00EE044C"/>
    <w:rsid w:val="00EE08B8"/>
    <w:rsid w:val="00EE0C0D"/>
    <w:rsid w:val="00EE13F6"/>
    <w:rsid w:val="00EE1A17"/>
    <w:rsid w:val="00EE1B8A"/>
    <w:rsid w:val="00EE2081"/>
    <w:rsid w:val="00EE23E9"/>
    <w:rsid w:val="00EE2444"/>
    <w:rsid w:val="00EE2E23"/>
    <w:rsid w:val="00EE3106"/>
    <w:rsid w:val="00EE32CE"/>
    <w:rsid w:val="00EE3BD7"/>
    <w:rsid w:val="00EE3D1D"/>
    <w:rsid w:val="00EE3DDF"/>
    <w:rsid w:val="00EE48EB"/>
    <w:rsid w:val="00EE5707"/>
    <w:rsid w:val="00EE6022"/>
    <w:rsid w:val="00EE6163"/>
    <w:rsid w:val="00EE62A0"/>
    <w:rsid w:val="00EE6434"/>
    <w:rsid w:val="00EE69E2"/>
    <w:rsid w:val="00EE69EF"/>
    <w:rsid w:val="00EE6A96"/>
    <w:rsid w:val="00EE6F57"/>
    <w:rsid w:val="00EE73A2"/>
    <w:rsid w:val="00EE7D7C"/>
    <w:rsid w:val="00EE7DEA"/>
    <w:rsid w:val="00EE7DF1"/>
    <w:rsid w:val="00EF04A2"/>
    <w:rsid w:val="00EF06BA"/>
    <w:rsid w:val="00EF06D2"/>
    <w:rsid w:val="00EF161C"/>
    <w:rsid w:val="00EF1639"/>
    <w:rsid w:val="00EF1D65"/>
    <w:rsid w:val="00EF21B4"/>
    <w:rsid w:val="00EF2AD1"/>
    <w:rsid w:val="00EF3078"/>
    <w:rsid w:val="00EF3306"/>
    <w:rsid w:val="00EF3864"/>
    <w:rsid w:val="00EF4090"/>
    <w:rsid w:val="00EF451D"/>
    <w:rsid w:val="00EF46F5"/>
    <w:rsid w:val="00EF4894"/>
    <w:rsid w:val="00EF515E"/>
    <w:rsid w:val="00EF5D7E"/>
    <w:rsid w:val="00EF7372"/>
    <w:rsid w:val="00EF7E99"/>
    <w:rsid w:val="00EF7F85"/>
    <w:rsid w:val="00F00067"/>
    <w:rsid w:val="00F000EE"/>
    <w:rsid w:val="00F0063F"/>
    <w:rsid w:val="00F0108E"/>
    <w:rsid w:val="00F011E2"/>
    <w:rsid w:val="00F01732"/>
    <w:rsid w:val="00F01D2B"/>
    <w:rsid w:val="00F02065"/>
    <w:rsid w:val="00F02802"/>
    <w:rsid w:val="00F02CEB"/>
    <w:rsid w:val="00F03B47"/>
    <w:rsid w:val="00F04256"/>
    <w:rsid w:val="00F05345"/>
    <w:rsid w:val="00F0536D"/>
    <w:rsid w:val="00F053DC"/>
    <w:rsid w:val="00F05DDA"/>
    <w:rsid w:val="00F05F55"/>
    <w:rsid w:val="00F05FB8"/>
    <w:rsid w:val="00F11233"/>
    <w:rsid w:val="00F114F9"/>
    <w:rsid w:val="00F115EA"/>
    <w:rsid w:val="00F11FC9"/>
    <w:rsid w:val="00F125B8"/>
    <w:rsid w:val="00F12F0D"/>
    <w:rsid w:val="00F132D2"/>
    <w:rsid w:val="00F134EA"/>
    <w:rsid w:val="00F136C2"/>
    <w:rsid w:val="00F14BCF"/>
    <w:rsid w:val="00F14F8E"/>
    <w:rsid w:val="00F15509"/>
    <w:rsid w:val="00F1568B"/>
    <w:rsid w:val="00F1572B"/>
    <w:rsid w:val="00F15B3C"/>
    <w:rsid w:val="00F1773B"/>
    <w:rsid w:val="00F20AF0"/>
    <w:rsid w:val="00F212F3"/>
    <w:rsid w:val="00F214CC"/>
    <w:rsid w:val="00F215B6"/>
    <w:rsid w:val="00F219E1"/>
    <w:rsid w:val="00F21EA8"/>
    <w:rsid w:val="00F226FE"/>
    <w:rsid w:val="00F22B94"/>
    <w:rsid w:val="00F22E95"/>
    <w:rsid w:val="00F22EA2"/>
    <w:rsid w:val="00F23507"/>
    <w:rsid w:val="00F2413A"/>
    <w:rsid w:val="00F244BE"/>
    <w:rsid w:val="00F2451F"/>
    <w:rsid w:val="00F2456B"/>
    <w:rsid w:val="00F24EFD"/>
    <w:rsid w:val="00F2502D"/>
    <w:rsid w:val="00F25C6F"/>
    <w:rsid w:val="00F25D98"/>
    <w:rsid w:val="00F261F2"/>
    <w:rsid w:val="00F264B8"/>
    <w:rsid w:val="00F269E1"/>
    <w:rsid w:val="00F272E1"/>
    <w:rsid w:val="00F2758A"/>
    <w:rsid w:val="00F27937"/>
    <w:rsid w:val="00F27E1D"/>
    <w:rsid w:val="00F300FB"/>
    <w:rsid w:val="00F30A7F"/>
    <w:rsid w:val="00F30DDD"/>
    <w:rsid w:val="00F312E8"/>
    <w:rsid w:val="00F32105"/>
    <w:rsid w:val="00F327B2"/>
    <w:rsid w:val="00F32A2F"/>
    <w:rsid w:val="00F33C49"/>
    <w:rsid w:val="00F33F63"/>
    <w:rsid w:val="00F34600"/>
    <w:rsid w:val="00F3484A"/>
    <w:rsid w:val="00F34BCE"/>
    <w:rsid w:val="00F34CFD"/>
    <w:rsid w:val="00F35391"/>
    <w:rsid w:val="00F353B5"/>
    <w:rsid w:val="00F35584"/>
    <w:rsid w:val="00F35D61"/>
    <w:rsid w:val="00F367E2"/>
    <w:rsid w:val="00F377FF"/>
    <w:rsid w:val="00F40353"/>
    <w:rsid w:val="00F406A6"/>
    <w:rsid w:val="00F4094C"/>
    <w:rsid w:val="00F40A51"/>
    <w:rsid w:val="00F40AFC"/>
    <w:rsid w:val="00F4127C"/>
    <w:rsid w:val="00F41C2C"/>
    <w:rsid w:val="00F41D32"/>
    <w:rsid w:val="00F420EA"/>
    <w:rsid w:val="00F424FB"/>
    <w:rsid w:val="00F428CA"/>
    <w:rsid w:val="00F4399F"/>
    <w:rsid w:val="00F446BC"/>
    <w:rsid w:val="00F44BA7"/>
    <w:rsid w:val="00F44FD4"/>
    <w:rsid w:val="00F4514B"/>
    <w:rsid w:val="00F45C34"/>
    <w:rsid w:val="00F46746"/>
    <w:rsid w:val="00F46BA2"/>
    <w:rsid w:val="00F4769F"/>
    <w:rsid w:val="00F5024A"/>
    <w:rsid w:val="00F50600"/>
    <w:rsid w:val="00F507B4"/>
    <w:rsid w:val="00F51B6B"/>
    <w:rsid w:val="00F52204"/>
    <w:rsid w:val="00F5265C"/>
    <w:rsid w:val="00F52F2D"/>
    <w:rsid w:val="00F532EC"/>
    <w:rsid w:val="00F54736"/>
    <w:rsid w:val="00F54FA1"/>
    <w:rsid w:val="00F5511D"/>
    <w:rsid w:val="00F553D9"/>
    <w:rsid w:val="00F55947"/>
    <w:rsid w:val="00F572F0"/>
    <w:rsid w:val="00F57ABA"/>
    <w:rsid w:val="00F57F9F"/>
    <w:rsid w:val="00F601EA"/>
    <w:rsid w:val="00F60B1F"/>
    <w:rsid w:val="00F6168A"/>
    <w:rsid w:val="00F62252"/>
    <w:rsid w:val="00F627A7"/>
    <w:rsid w:val="00F63352"/>
    <w:rsid w:val="00F63506"/>
    <w:rsid w:val="00F63B24"/>
    <w:rsid w:val="00F64979"/>
    <w:rsid w:val="00F64CE0"/>
    <w:rsid w:val="00F65526"/>
    <w:rsid w:val="00F65A28"/>
    <w:rsid w:val="00F67059"/>
    <w:rsid w:val="00F6723F"/>
    <w:rsid w:val="00F673A0"/>
    <w:rsid w:val="00F67DDA"/>
    <w:rsid w:val="00F705E8"/>
    <w:rsid w:val="00F70763"/>
    <w:rsid w:val="00F712F6"/>
    <w:rsid w:val="00F71548"/>
    <w:rsid w:val="00F71689"/>
    <w:rsid w:val="00F71DA2"/>
    <w:rsid w:val="00F71DAD"/>
    <w:rsid w:val="00F727BF"/>
    <w:rsid w:val="00F72A26"/>
    <w:rsid w:val="00F72D77"/>
    <w:rsid w:val="00F73A82"/>
    <w:rsid w:val="00F74533"/>
    <w:rsid w:val="00F75299"/>
    <w:rsid w:val="00F765EF"/>
    <w:rsid w:val="00F7792E"/>
    <w:rsid w:val="00F80396"/>
    <w:rsid w:val="00F8060D"/>
    <w:rsid w:val="00F806BB"/>
    <w:rsid w:val="00F824CE"/>
    <w:rsid w:val="00F82513"/>
    <w:rsid w:val="00F8277F"/>
    <w:rsid w:val="00F83215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8732F"/>
    <w:rsid w:val="00F90DA8"/>
    <w:rsid w:val="00F9398C"/>
    <w:rsid w:val="00F93E66"/>
    <w:rsid w:val="00F942C6"/>
    <w:rsid w:val="00F946DB"/>
    <w:rsid w:val="00F94788"/>
    <w:rsid w:val="00F949BC"/>
    <w:rsid w:val="00F94A8C"/>
    <w:rsid w:val="00F95458"/>
    <w:rsid w:val="00F956E3"/>
    <w:rsid w:val="00F95C2B"/>
    <w:rsid w:val="00F95F5A"/>
    <w:rsid w:val="00F9715D"/>
    <w:rsid w:val="00F97C1F"/>
    <w:rsid w:val="00F97CFA"/>
    <w:rsid w:val="00F97E7E"/>
    <w:rsid w:val="00FA04B5"/>
    <w:rsid w:val="00FA0539"/>
    <w:rsid w:val="00FA0D51"/>
    <w:rsid w:val="00FA1170"/>
    <w:rsid w:val="00FA1A26"/>
    <w:rsid w:val="00FA1C3B"/>
    <w:rsid w:val="00FA1C7B"/>
    <w:rsid w:val="00FA1DB9"/>
    <w:rsid w:val="00FA208E"/>
    <w:rsid w:val="00FA21C8"/>
    <w:rsid w:val="00FA2C3F"/>
    <w:rsid w:val="00FA2C87"/>
    <w:rsid w:val="00FA2F3F"/>
    <w:rsid w:val="00FA3338"/>
    <w:rsid w:val="00FA3DE3"/>
    <w:rsid w:val="00FA3E29"/>
    <w:rsid w:val="00FA4522"/>
    <w:rsid w:val="00FA4B5F"/>
    <w:rsid w:val="00FA62EA"/>
    <w:rsid w:val="00FA6983"/>
    <w:rsid w:val="00FA6E41"/>
    <w:rsid w:val="00FA7972"/>
    <w:rsid w:val="00FB088F"/>
    <w:rsid w:val="00FB19AA"/>
    <w:rsid w:val="00FB27EF"/>
    <w:rsid w:val="00FB304E"/>
    <w:rsid w:val="00FB508F"/>
    <w:rsid w:val="00FB5598"/>
    <w:rsid w:val="00FB55B5"/>
    <w:rsid w:val="00FB5F9D"/>
    <w:rsid w:val="00FB623F"/>
    <w:rsid w:val="00FB6386"/>
    <w:rsid w:val="00FB63F1"/>
    <w:rsid w:val="00FB6770"/>
    <w:rsid w:val="00FB67C3"/>
    <w:rsid w:val="00FB6C8C"/>
    <w:rsid w:val="00FB6D43"/>
    <w:rsid w:val="00FB7360"/>
    <w:rsid w:val="00FB78BE"/>
    <w:rsid w:val="00FB7B25"/>
    <w:rsid w:val="00FB7E7F"/>
    <w:rsid w:val="00FC07F4"/>
    <w:rsid w:val="00FC090F"/>
    <w:rsid w:val="00FC095B"/>
    <w:rsid w:val="00FC0BD9"/>
    <w:rsid w:val="00FC0CE9"/>
    <w:rsid w:val="00FC1106"/>
    <w:rsid w:val="00FC3E8E"/>
    <w:rsid w:val="00FC4248"/>
    <w:rsid w:val="00FC45B5"/>
    <w:rsid w:val="00FC4FBB"/>
    <w:rsid w:val="00FC5449"/>
    <w:rsid w:val="00FC6250"/>
    <w:rsid w:val="00FC6C56"/>
    <w:rsid w:val="00FC6E7E"/>
    <w:rsid w:val="00FC70A3"/>
    <w:rsid w:val="00FD0B64"/>
    <w:rsid w:val="00FD14D7"/>
    <w:rsid w:val="00FD1C31"/>
    <w:rsid w:val="00FD1D74"/>
    <w:rsid w:val="00FD1DB4"/>
    <w:rsid w:val="00FD221A"/>
    <w:rsid w:val="00FD2C7C"/>
    <w:rsid w:val="00FD3695"/>
    <w:rsid w:val="00FD3C51"/>
    <w:rsid w:val="00FD40B4"/>
    <w:rsid w:val="00FD4909"/>
    <w:rsid w:val="00FD5050"/>
    <w:rsid w:val="00FD52AF"/>
    <w:rsid w:val="00FD52FB"/>
    <w:rsid w:val="00FD584E"/>
    <w:rsid w:val="00FD6477"/>
    <w:rsid w:val="00FD6703"/>
    <w:rsid w:val="00FD6AAE"/>
    <w:rsid w:val="00FD75EE"/>
    <w:rsid w:val="00FD77A0"/>
    <w:rsid w:val="00FD789C"/>
    <w:rsid w:val="00FD79D4"/>
    <w:rsid w:val="00FD7A41"/>
    <w:rsid w:val="00FE0853"/>
    <w:rsid w:val="00FE085A"/>
    <w:rsid w:val="00FE13E9"/>
    <w:rsid w:val="00FE1E14"/>
    <w:rsid w:val="00FE1F7C"/>
    <w:rsid w:val="00FE22F3"/>
    <w:rsid w:val="00FE284E"/>
    <w:rsid w:val="00FE29DF"/>
    <w:rsid w:val="00FE2C8C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994"/>
    <w:rsid w:val="00FF2359"/>
    <w:rsid w:val="00FF3777"/>
    <w:rsid w:val="00FF3F50"/>
    <w:rsid w:val="00FF4A83"/>
    <w:rsid w:val="00FF4D95"/>
    <w:rsid w:val="00FF534C"/>
    <w:rsid w:val="00FF5522"/>
    <w:rsid w:val="00FF594B"/>
    <w:rsid w:val="00FF5C6D"/>
    <w:rsid w:val="00FF60D8"/>
    <w:rsid w:val="00FF616E"/>
    <w:rsid w:val="00FF6574"/>
    <w:rsid w:val="00FF6D9B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9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756A5C"/>
    <w:rPr>
      <w:rFonts w:ascii="Calibri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95B7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66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47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18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67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9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1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67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72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5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8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6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6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9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3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7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16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60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74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07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2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8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68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3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28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17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127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25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57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2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0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2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09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564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4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548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92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4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8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2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22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70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3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1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815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837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45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08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33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04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3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4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2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0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27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692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681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4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66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2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0819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15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1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703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53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18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77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79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100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4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685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7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6236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4204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727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776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373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5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489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12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5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42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30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100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95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7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55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95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8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4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0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0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28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6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97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7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4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55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4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9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38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03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37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59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6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0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9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5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1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688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19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9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558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274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5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0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994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468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0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62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97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06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009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7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34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84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8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37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40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05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10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0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18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4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20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9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12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4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94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26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94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7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58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3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8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3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94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57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87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0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8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10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3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49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18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2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8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96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8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8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0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11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84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8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00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5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5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43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9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99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1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49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80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9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520AF6-C383-4AC2-9E2D-02CC9CDAC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135844-33EA-4E3D-9DC5-9C7AEBCF0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2284</TotalTime>
  <Pages>4</Pages>
  <Words>1749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1002</cp:revision>
  <cp:lastPrinted>1899-12-31T23:00:00Z</cp:lastPrinted>
  <dcterms:created xsi:type="dcterms:W3CDTF">2021-01-04T18:27:00Z</dcterms:created>
  <dcterms:modified xsi:type="dcterms:W3CDTF">2022-02-14T21:17:00Z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